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AD" w:rsidRDefault="00B15E51" w:rsidP="00147981">
      <w:pPr>
        <w:tabs>
          <w:tab w:val="left" w:pos="396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Уважаемые клиенты!</w:t>
      </w:r>
    </w:p>
    <w:p w:rsidR="00CF0EEE" w:rsidRDefault="00B15E51" w:rsidP="00147981">
      <w:pPr>
        <w:tabs>
          <w:tab w:val="left" w:pos="3960"/>
        </w:tabs>
        <w:jc w:val="center"/>
        <w:rPr>
          <w:rFonts w:ascii="Times New Roman" w:hAnsi="Times New Roman" w:cs="Times New Roman"/>
        </w:rPr>
      </w:pPr>
      <w:r w:rsidRPr="00B15E51">
        <w:rPr>
          <w:rFonts w:ascii="Times New Roman" w:hAnsi="Times New Roman" w:cs="Times New Roman"/>
        </w:rPr>
        <w:t>Данный объект выставлен на продажу в компании Next Point Invest</w:t>
      </w:r>
      <w:r w:rsidRPr="00B15E51">
        <w:rPr>
          <w:rFonts w:ascii="Times New Roman" w:hAnsi="Times New Roman" w:cs="Times New Roman"/>
          <w:lang w:val="en-US"/>
        </w:rPr>
        <w:t>ment</w:t>
      </w:r>
      <w:r w:rsidRPr="00B15E51">
        <w:rPr>
          <w:rFonts w:ascii="Times New Roman" w:hAnsi="Times New Roman" w:cs="Times New Roman"/>
        </w:rPr>
        <w:t>. С</w:t>
      </w:r>
      <w:r>
        <w:rPr>
          <w:rFonts w:ascii="Times New Roman" w:hAnsi="Times New Roman" w:cs="Times New Roman"/>
        </w:rPr>
        <w:t xml:space="preserve">тоимость, </w:t>
      </w:r>
      <w:r w:rsidRPr="00B15E51">
        <w:rPr>
          <w:rFonts w:ascii="Times New Roman" w:hAnsi="Times New Roman" w:cs="Times New Roman"/>
        </w:rPr>
        <w:t>указанная в описании окончательная, и не меняется в большую сторону.</w:t>
      </w:r>
      <w:r>
        <w:rPr>
          <w:rFonts w:ascii="Times New Roman" w:hAnsi="Times New Roman" w:cs="Times New Roman"/>
        </w:rPr>
        <w:t xml:space="preserve"> В некоторых случаях возможен торг.</w:t>
      </w:r>
    </w:p>
    <w:p w:rsidR="00605C9C" w:rsidRDefault="00761B2E" w:rsidP="00885C34">
      <w:pPr>
        <w:spacing w:after="0" w:line="187" w:lineRule="atLeast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761B2E">
        <w:rPr>
          <w:rFonts w:ascii="Times New Roman" w:hAnsi="Times New Roman" w:cs="Times New Roman"/>
          <w:sz w:val="32"/>
          <w:szCs w:val="32"/>
        </w:rPr>
        <w:t>Действующая автомойка в Пулково</w:t>
      </w:r>
      <w:r w:rsidR="00EA3EB3">
        <w:rPr>
          <w:rFonts w:ascii="Times New Roman" w:hAnsi="Times New Roman" w:cs="Times New Roman"/>
          <w:sz w:val="32"/>
          <w:szCs w:val="32"/>
        </w:rPr>
        <w:t>.</w:t>
      </w:r>
      <w:r w:rsidR="00F00DCC">
        <w:rPr>
          <w:rFonts w:ascii="Times New Roman" w:hAnsi="Times New Roman" w:cs="Times New Roman"/>
          <w:sz w:val="32"/>
          <w:szCs w:val="32"/>
        </w:rPr>
        <w:t xml:space="preserve"> Прибыль</w:t>
      </w:r>
      <w:r w:rsidR="009D5EB4">
        <w:rPr>
          <w:rFonts w:ascii="Times New Roman" w:hAnsi="Times New Roman" w:cs="Times New Roman"/>
          <w:sz w:val="32"/>
          <w:szCs w:val="32"/>
        </w:rPr>
        <w:t xml:space="preserve"> </w:t>
      </w:r>
      <w:r w:rsidRPr="00761B2E">
        <w:rPr>
          <w:rFonts w:ascii="Times New Roman" w:hAnsi="Times New Roman" w:cs="Times New Roman"/>
          <w:sz w:val="32"/>
          <w:szCs w:val="32"/>
        </w:rPr>
        <w:t>250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61B2E">
        <w:rPr>
          <w:rFonts w:ascii="Times New Roman" w:hAnsi="Times New Roman" w:cs="Times New Roman"/>
          <w:sz w:val="32"/>
          <w:szCs w:val="32"/>
        </w:rPr>
        <w:t>000</w:t>
      </w:r>
      <w:r w:rsidR="009D5EB4">
        <w:rPr>
          <w:rFonts w:ascii="Times New Roman" w:hAnsi="Times New Roman" w:cs="Times New Roman"/>
          <w:sz w:val="32"/>
          <w:szCs w:val="32"/>
        </w:rPr>
        <w:t xml:space="preserve"> </w:t>
      </w:r>
      <w:r w:rsidR="00F00DCC">
        <w:rPr>
          <w:rFonts w:ascii="Times New Roman" w:hAnsi="Times New Roman" w:cs="Times New Roman"/>
          <w:sz w:val="32"/>
          <w:szCs w:val="32"/>
        </w:rPr>
        <w:t>руб.</w:t>
      </w:r>
    </w:p>
    <w:p w:rsidR="00781BFC" w:rsidRDefault="00316D8C" w:rsidP="00605C9C">
      <w:pPr>
        <w:spacing w:after="0" w:line="18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99CC00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Стоимость </w:t>
      </w:r>
      <w:r w:rsidR="00761B2E" w:rsidRPr="00761B2E">
        <w:rPr>
          <w:rFonts w:ascii="Times New Roman" w:hAnsi="Times New Roman" w:cs="Times New Roman"/>
          <w:sz w:val="32"/>
          <w:szCs w:val="32"/>
        </w:rPr>
        <w:t>4</w:t>
      </w:r>
      <w:r w:rsidR="00761B2E">
        <w:rPr>
          <w:rFonts w:ascii="Times New Roman" w:hAnsi="Times New Roman" w:cs="Times New Roman"/>
          <w:sz w:val="32"/>
          <w:szCs w:val="32"/>
        </w:rPr>
        <w:t xml:space="preserve"> </w:t>
      </w:r>
      <w:r w:rsidR="00761B2E" w:rsidRPr="00761B2E">
        <w:rPr>
          <w:rFonts w:ascii="Times New Roman" w:hAnsi="Times New Roman" w:cs="Times New Roman"/>
          <w:sz w:val="32"/>
          <w:szCs w:val="32"/>
        </w:rPr>
        <w:t>850</w:t>
      </w:r>
      <w:r w:rsidR="00761B2E">
        <w:rPr>
          <w:rFonts w:ascii="Times New Roman" w:hAnsi="Times New Roman" w:cs="Times New Roman"/>
          <w:sz w:val="32"/>
          <w:szCs w:val="32"/>
        </w:rPr>
        <w:t xml:space="preserve"> </w:t>
      </w:r>
      <w:r w:rsidR="00761B2E" w:rsidRPr="00761B2E">
        <w:rPr>
          <w:rFonts w:ascii="Times New Roman" w:hAnsi="Times New Roman" w:cs="Times New Roman"/>
          <w:sz w:val="32"/>
          <w:szCs w:val="32"/>
        </w:rPr>
        <w:t>000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0EEE" w:rsidRPr="00CF0EEE">
        <w:rPr>
          <w:rFonts w:ascii="Times New Roman" w:hAnsi="Times New Roman" w:cs="Times New Roman"/>
          <w:sz w:val="32"/>
          <w:szCs w:val="32"/>
        </w:rPr>
        <w:t>руб.</w:t>
      </w:r>
    </w:p>
    <w:p w:rsidR="009C4EC5" w:rsidRPr="00F96E59" w:rsidRDefault="009C4EC5" w:rsidP="009C4EC5">
      <w:pPr>
        <w:spacing w:after="0" w:line="187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E59">
        <w:rPr>
          <w:rFonts w:ascii="Times New Roman" w:eastAsia="Times New Roman" w:hAnsi="Times New Roman" w:cs="Times New Roman"/>
          <w:b/>
          <w:bCs/>
          <w:color w:val="99CC00"/>
          <w:lang w:eastAsia="ru-RU"/>
        </w:rPr>
        <w:t>ФИНАНСОВЫЕ ПОКАЗАТЕЛИ</w:t>
      </w:r>
    </w:p>
    <w:p w:rsidR="009C4EC5" w:rsidRPr="00F96E59" w:rsidRDefault="009C4EC5" w:rsidP="009C4EC5">
      <w:pPr>
        <w:spacing w:after="0" w:line="187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Прибыль:</w:t>
      </w:r>
      <w:r w:rsidR="00316D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EA3EB3" w:rsidRPr="009D5EB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761B2E" w:rsidRPr="00761B2E">
        <w:rPr>
          <w:rFonts w:ascii="Times New Roman" w:eastAsia="Times New Roman" w:hAnsi="Times New Roman" w:cs="Times New Roman"/>
          <w:bCs/>
          <w:color w:val="000000"/>
          <w:lang w:eastAsia="ru-RU"/>
        </w:rPr>
        <w:t>250</w:t>
      </w:r>
      <w:r w:rsidR="00761B2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761B2E" w:rsidRPr="00761B2E">
        <w:rPr>
          <w:rFonts w:ascii="Times New Roman" w:eastAsia="Times New Roman" w:hAnsi="Times New Roman" w:cs="Times New Roman"/>
          <w:bCs/>
          <w:color w:val="000000"/>
          <w:lang w:eastAsia="ru-RU"/>
        </w:rPr>
        <w:t>000</w:t>
      </w:r>
      <w:r w:rsidR="00761B2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EA3EB3">
        <w:rPr>
          <w:rFonts w:ascii="Times New Roman" w:eastAsia="Times New Roman" w:hAnsi="Times New Roman" w:cs="Times New Roman"/>
          <w:bCs/>
          <w:color w:val="000000"/>
          <w:lang w:eastAsia="ru-RU"/>
        </w:rPr>
        <w:t>руб.</w:t>
      </w:r>
    </w:p>
    <w:p w:rsidR="009C4EC5" w:rsidRPr="00F96E59" w:rsidRDefault="009C4EC5" w:rsidP="009C4EC5">
      <w:pPr>
        <w:spacing w:after="0" w:line="187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Оборот: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316D8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761B2E" w:rsidRPr="00761B2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550</w:t>
      </w:r>
      <w:r w:rsidR="00761B2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761B2E" w:rsidRPr="00761B2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000</w:t>
      </w:r>
      <w:r w:rsidR="00761B2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EA3EB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руб</w:t>
      </w:r>
      <w:r w:rsidR="0054013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9C4EC5" w:rsidRPr="00F96E59" w:rsidRDefault="009C4EC5" w:rsidP="009C4EC5">
      <w:pPr>
        <w:spacing w:after="0" w:line="187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Затраты:</w:t>
      </w:r>
      <w:r w:rsidR="00EC33A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316D8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54013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761B2E" w:rsidRPr="00761B2E">
        <w:rPr>
          <w:rFonts w:ascii="Times New Roman" w:eastAsia="Times New Roman" w:hAnsi="Times New Roman" w:cs="Times New Roman"/>
          <w:bCs/>
          <w:color w:val="000000"/>
          <w:lang w:eastAsia="ru-RU"/>
        </w:rPr>
        <w:t>300</w:t>
      </w:r>
      <w:r w:rsidR="00761B2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761B2E" w:rsidRPr="00761B2E">
        <w:rPr>
          <w:rFonts w:ascii="Times New Roman" w:eastAsia="Times New Roman" w:hAnsi="Times New Roman" w:cs="Times New Roman"/>
          <w:bCs/>
          <w:color w:val="000000"/>
          <w:lang w:eastAsia="ru-RU"/>
        </w:rPr>
        <w:t>000</w:t>
      </w:r>
      <w:r w:rsidR="00761B2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540135">
        <w:rPr>
          <w:rFonts w:ascii="Times New Roman" w:eastAsia="Times New Roman" w:hAnsi="Times New Roman" w:cs="Times New Roman"/>
          <w:bCs/>
          <w:color w:val="000000"/>
          <w:lang w:eastAsia="ru-RU"/>
        </w:rPr>
        <w:t>руб.</w:t>
      </w:r>
    </w:p>
    <w:p w:rsidR="009C4EC5" w:rsidRPr="00F96E59" w:rsidRDefault="009C4EC5" w:rsidP="009C4EC5">
      <w:pPr>
        <w:spacing w:after="0" w:line="187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E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Возврат инвестиций: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316D8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761B2E" w:rsidRPr="00761B2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19</w:t>
      </w:r>
      <w:r w:rsidR="00761B2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мес.</w:t>
      </w:r>
    </w:p>
    <w:p w:rsidR="009C4EC5" w:rsidRPr="00F96E59" w:rsidRDefault="009C4EC5" w:rsidP="009C4EC5">
      <w:pPr>
        <w:spacing w:after="0" w:line="187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E59">
        <w:rPr>
          <w:rFonts w:ascii="Times New Roman" w:eastAsia="Times New Roman" w:hAnsi="Times New Roman" w:cs="Times New Roman"/>
          <w:b/>
          <w:bCs/>
          <w:color w:val="99CC00"/>
          <w:lang w:eastAsia="ru-RU"/>
        </w:rPr>
        <w:t>ОБЩАЯ ИНФОРМАЦИЯ</w:t>
      </w:r>
    </w:p>
    <w:p w:rsidR="009C4EC5" w:rsidRPr="00F96E59" w:rsidRDefault="009C4EC5" w:rsidP="009C4EC5">
      <w:pPr>
        <w:spacing w:after="0" w:line="187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E59">
        <w:rPr>
          <w:rFonts w:ascii="Times New Roman" w:eastAsia="Times New Roman" w:hAnsi="Times New Roman" w:cs="Times New Roman"/>
          <w:color w:val="99CCFF"/>
          <w:bdr w:val="none" w:sz="0" w:space="0" w:color="auto" w:frame="1"/>
          <w:shd w:val="clear" w:color="auto" w:fill="B9DCFF"/>
          <w:lang w:eastAsia="ru-RU"/>
        </w:rPr>
        <w:t>__________________________________________________________________________________________</w:t>
      </w:r>
    </w:p>
    <w:tbl>
      <w:tblPr>
        <w:tblW w:w="7548" w:type="dxa"/>
        <w:tblCellMar>
          <w:left w:w="0" w:type="dxa"/>
          <w:right w:w="0" w:type="dxa"/>
        </w:tblCellMar>
        <w:tblLook w:val="04A0"/>
      </w:tblPr>
      <w:tblGrid>
        <w:gridCol w:w="3837"/>
        <w:gridCol w:w="3711"/>
      </w:tblGrid>
      <w:tr w:rsidR="0032687D" w:rsidRPr="00F96E59" w:rsidTr="006A434A">
        <w:tc>
          <w:tcPr>
            <w:tcW w:w="3837" w:type="dxa"/>
            <w:shd w:val="clear" w:color="auto" w:fill="auto"/>
            <w:hideMark/>
          </w:tcPr>
          <w:p w:rsidR="009C4EC5" w:rsidRPr="00F96E59" w:rsidRDefault="009C4EC5" w:rsidP="006A4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E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собственности/доля на продажу:</w:t>
            </w:r>
          </w:p>
        </w:tc>
        <w:tc>
          <w:tcPr>
            <w:tcW w:w="3711" w:type="dxa"/>
            <w:shd w:val="clear" w:color="auto" w:fill="auto"/>
            <w:hideMark/>
          </w:tcPr>
          <w:p w:rsidR="009C4EC5" w:rsidRPr="00F96E59" w:rsidRDefault="00316D8C" w:rsidP="006A4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1B2E" w:rsidRPr="00761B2E">
              <w:rPr>
                <w:rFonts w:ascii="Times New Roman" w:eastAsia="Times New Roman" w:hAnsi="Times New Roman" w:cs="Times New Roman"/>
                <w:lang w:eastAsia="ru-RU"/>
              </w:rPr>
              <w:t>ИП ППА</w:t>
            </w:r>
          </w:p>
        </w:tc>
      </w:tr>
      <w:tr w:rsidR="0032687D" w:rsidRPr="00F96E59" w:rsidTr="006A434A">
        <w:tc>
          <w:tcPr>
            <w:tcW w:w="3837" w:type="dxa"/>
            <w:shd w:val="clear" w:color="auto" w:fill="auto"/>
            <w:hideMark/>
          </w:tcPr>
          <w:p w:rsidR="009C4EC5" w:rsidRPr="00F96E59" w:rsidRDefault="009C4EC5" w:rsidP="006A4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E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 компании:</w:t>
            </w:r>
          </w:p>
        </w:tc>
        <w:tc>
          <w:tcPr>
            <w:tcW w:w="3711" w:type="dxa"/>
            <w:shd w:val="clear" w:color="auto" w:fill="auto"/>
            <w:hideMark/>
          </w:tcPr>
          <w:p w:rsidR="009C4EC5" w:rsidRPr="00C34F3B" w:rsidRDefault="00316D8C" w:rsidP="006A4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1B2E" w:rsidRPr="00761B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61B2E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32687D" w:rsidRPr="00F96E59" w:rsidTr="006A434A">
        <w:tc>
          <w:tcPr>
            <w:tcW w:w="3837" w:type="dxa"/>
            <w:shd w:val="clear" w:color="auto" w:fill="auto"/>
            <w:hideMark/>
          </w:tcPr>
          <w:p w:rsidR="009C4EC5" w:rsidRPr="00F96E59" w:rsidRDefault="009C4EC5" w:rsidP="006A4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E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(собственность/аренда):</w:t>
            </w:r>
          </w:p>
        </w:tc>
        <w:tc>
          <w:tcPr>
            <w:tcW w:w="3711" w:type="dxa"/>
            <w:shd w:val="clear" w:color="auto" w:fill="auto"/>
            <w:hideMark/>
          </w:tcPr>
          <w:p w:rsidR="009C4EC5" w:rsidRPr="00F96E59" w:rsidRDefault="00316D8C" w:rsidP="006A4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1B2E" w:rsidRPr="00761B2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761B2E">
              <w:rPr>
                <w:rFonts w:ascii="Times New Roman" w:eastAsia="Times New Roman" w:hAnsi="Times New Roman" w:cs="Times New Roman"/>
                <w:lang w:eastAsia="ru-RU"/>
              </w:rPr>
              <w:t xml:space="preserve"> кв.м. Собственность.</w:t>
            </w:r>
          </w:p>
        </w:tc>
      </w:tr>
      <w:tr w:rsidR="0032687D" w:rsidRPr="00F96E59" w:rsidTr="006A434A">
        <w:tc>
          <w:tcPr>
            <w:tcW w:w="3837" w:type="dxa"/>
            <w:shd w:val="clear" w:color="auto" w:fill="auto"/>
            <w:hideMark/>
          </w:tcPr>
          <w:p w:rsidR="009C4EC5" w:rsidRPr="00F96E59" w:rsidRDefault="009C4EC5" w:rsidP="006A4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E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сотрудников:</w:t>
            </w:r>
          </w:p>
        </w:tc>
        <w:tc>
          <w:tcPr>
            <w:tcW w:w="3711" w:type="dxa"/>
            <w:shd w:val="clear" w:color="auto" w:fill="auto"/>
            <w:hideMark/>
          </w:tcPr>
          <w:p w:rsidR="009C4EC5" w:rsidRPr="003C6D67" w:rsidRDefault="00316D8C" w:rsidP="006A4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AFB"/>
              </w:rPr>
              <w:t xml:space="preserve"> </w:t>
            </w:r>
            <w:r w:rsidR="00761B2E" w:rsidRPr="00761B2E">
              <w:rPr>
                <w:rFonts w:ascii="Times New Roman" w:hAnsi="Times New Roman" w:cs="Times New Roman"/>
                <w:color w:val="000000"/>
                <w:shd w:val="clear" w:color="auto" w:fill="F8FAFB"/>
              </w:rPr>
              <w:t>6</w:t>
            </w:r>
            <w:r w:rsidR="00761B2E">
              <w:rPr>
                <w:rFonts w:ascii="Times New Roman" w:hAnsi="Times New Roman" w:cs="Times New Roman"/>
                <w:color w:val="000000"/>
                <w:shd w:val="clear" w:color="auto" w:fill="F8FAFB"/>
              </w:rPr>
              <w:t xml:space="preserve"> сотрудников</w:t>
            </w:r>
          </w:p>
        </w:tc>
      </w:tr>
      <w:tr w:rsidR="0032687D" w:rsidRPr="00F96E59" w:rsidTr="006A434A">
        <w:tc>
          <w:tcPr>
            <w:tcW w:w="3837" w:type="dxa"/>
            <w:shd w:val="clear" w:color="auto" w:fill="auto"/>
            <w:hideMark/>
          </w:tcPr>
          <w:p w:rsidR="009C4EC5" w:rsidRPr="00F96E59" w:rsidRDefault="009C4EC5" w:rsidP="006A4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E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Обязательные лицензии:</w:t>
            </w:r>
          </w:p>
        </w:tc>
        <w:tc>
          <w:tcPr>
            <w:tcW w:w="3711" w:type="dxa"/>
            <w:shd w:val="clear" w:color="auto" w:fill="auto"/>
            <w:hideMark/>
          </w:tcPr>
          <w:p w:rsidR="009C4EC5" w:rsidRPr="00F96E59" w:rsidRDefault="00761B2E" w:rsidP="006A4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B2E">
              <w:rPr>
                <w:rFonts w:ascii="Times New Roman" w:eastAsia="Times New Roman" w:hAnsi="Times New Roman" w:cs="Times New Roman"/>
                <w:lang w:eastAsia="ru-RU"/>
              </w:rPr>
              <w:t>Сертификаты</w:t>
            </w:r>
          </w:p>
        </w:tc>
      </w:tr>
      <w:tr w:rsidR="0032687D" w:rsidRPr="00F96E59" w:rsidTr="006A434A">
        <w:trPr>
          <w:trHeight w:val="381"/>
        </w:trPr>
        <w:tc>
          <w:tcPr>
            <w:tcW w:w="3837" w:type="dxa"/>
            <w:shd w:val="clear" w:color="auto" w:fill="auto"/>
            <w:hideMark/>
          </w:tcPr>
          <w:p w:rsidR="009C4EC5" w:rsidRPr="00F96E59" w:rsidRDefault="009C4EC5" w:rsidP="006A4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расположения</w:t>
            </w:r>
            <w:r w:rsidRPr="00F96E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3711" w:type="dxa"/>
            <w:shd w:val="clear" w:color="auto" w:fill="auto"/>
            <w:hideMark/>
          </w:tcPr>
          <w:p w:rsidR="009C4EC5" w:rsidRPr="00F96E59" w:rsidRDefault="00402B81" w:rsidP="006A4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СПб</w:t>
            </w:r>
            <w:r w:rsidR="00F421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CF6A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6D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61B2E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Московский р-н</w:t>
            </w:r>
          </w:p>
        </w:tc>
      </w:tr>
      <w:tr w:rsidR="0032687D" w:rsidRPr="00F96E59" w:rsidTr="006A434A">
        <w:trPr>
          <w:trHeight w:val="381"/>
        </w:trPr>
        <w:tc>
          <w:tcPr>
            <w:tcW w:w="3837" w:type="dxa"/>
            <w:shd w:val="clear" w:color="auto" w:fill="auto"/>
            <w:hideMark/>
          </w:tcPr>
          <w:p w:rsidR="009C4EC5" w:rsidRPr="00F96E59" w:rsidRDefault="009C4EC5" w:rsidP="006A4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96E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Возможности для роста:</w:t>
            </w:r>
          </w:p>
        </w:tc>
        <w:tc>
          <w:tcPr>
            <w:tcW w:w="3711" w:type="dxa"/>
            <w:shd w:val="clear" w:color="auto" w:fill="auto"/>
            <w:hideMark/>
          </w:tcPr>
          <w:p w:rsidR="009C4EC5" w:rsidRPr="00852539" w:rsidRDefault="00761B2E" w:rsidP="006A43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B2E">
              <w:rPr>
                <w:rFonts w:ascii="Times New Roman" w:hAnsi="Times New Roman" w:cs="Times New Roman"/>
                <w:color w:val="000000"/>
                <w:shd w:val="clear" w:color="auto" w:fill="F8FAFB"/>
              </w:rPr>
              <w:t>Усиление маркетинговой деятельности, увеличение среднего чека</w:t>
            </w:r>
            <w:r w:rsidR="00316D8C">
              <w:rPr>
                <w:rFonts w:ascii="Times New Roman" w:hAnsi="Times New Roman" w:cs="Times New Roman"/>
                <w:color w:val="000000"/>
                <w:shd w:val="clear" w:color="auto" w:fill="F8FAFB"/>
              </w:rPr>
              <w:t xml:space="preserve"> </w:t>
            </w:r>
          </w:p>
        </w:tc>
      </w:tr>
    </w:tbl>
    <w:p w:rsidR="009C4EC5" w:rsidRPr="00F96E59" w:rsidRDefault="009C4EC5" w:rsidP="009C4EC5">
      <w:pPr>
        <w:spacing w:after="0" w:line="187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E59">
        <w:rPr>
          <w:rFonts w:ascii="Times New Roman" w:eastAsia="Times New Roman" w:hAnsi="Times New Roman" w:cs="Times New Roman"/>
          <w:color w:val="C0C0C0"/>
          <w:bdr w:val="none" w:sz="0" w:space="0" w:color="auto" w:frame="1"/>
          <w:lang w:eastAsia="ru-RU"/>
        </w:rPr>
        <w:t>__________________________________________________________________________________________</w:t>
      </w:r>
    </w:p>
    <w:p w:rsidR="009C4EC5" w:rsidRPr="00F96E59" w:rsidRDefault="009C4EC5" w:rsidP="009C4EC5">
      <w:pPr>
        <w:spacing w:after="0" w:line="187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E59">
        <w:rPr>
          <w:rFonts w:ascii="Times New Roman" w:eastAsia="Times New Roman" w:hAnsi="Times New Roman" w:cs="Times New Roman"/>
          <w:color w:val="CCFFCC"/>
          <w:bdr w:val="none" w:sz="0" w:space="0" w:color="auto" w:frame="1"/>
          <w:shd w:val="clear" w:color="auto" w:fill="A2CBD7"/>
          <w:lang w:eastAsia="ru-RU"/>
        </w:rPr>
        <w:t>__________________________________________________________________________________________</w:t>
      </w:r>
    </w:p>
    <w:p w:rsidR="009C4EC5" w:rsidRPr="00F96E59" w:rsidRDefault="009C4EC5" w:rsidP="009C4EC5">
      <w:pPr>
        <w:spacing w:after="0" w:line="187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F96E5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</w:t>
      </w:r>
    </w:p>
    <w:p w:rsidR="009C4EC5" w:rsidRDefault="009C4EC5" w:rsidP="00F4214E">
      <w:pPr>
        <w:spacing w:after="0" w:line="187" w:lineRule="atLeast"/>
        <w:jc w:val="right"/>
        <w:textAlignment w:val="baseline"/>
        <w:rPr>
          <w:color w:val="000000"/>
        </w:rPr>
      </w:pPr>
      <w:r w:rsidRPr="00F96E59">
        <w:rPr>
          <w:rFonts w:ascii="Times New Roman" w:eastAsia="Times New Roman" w:hAnsi="Times New Roman" w:cs="Times New Roman"/>
          <w:b/>
          <w:bCs/>
          <w:color w:val="99CC00"/>
          <w:lang w:eastAsia="ru-RU"/>
        </w:rPr>
        <w:t>ОПИСАНИЕ БИЗНЕСА</w:t>
      </w:r>
    </w:p>
    <w:p w:rsidR="00761B2E" w:rsidRPr="00761B2E" w:rsidRDefault="00761B2E" w:rsidP="00761B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B2E">
        <w:rPr>
          <w:rFonts w:ascii="Times New Roman" w:eastAsia="Times New Roman" w:hAnsi="Times New Roman" w:cs="Times New Roman"/>
          <w:color w:val="000000"/>
          <w:lang w:eastAsia="ru-RU"/>
        </w:rPr>
        <w:t>Продается действующая автомойка в Московском районе, расположенная на территории аэропорта. Помещение на 2 бокса, находится в собственности. Общая площадь помещения 120 кв.м.</w:t>
      </w:r>
    </w:p>
    <w:p w:rsidR="00761B2E" w:rsidRPr="00761B2E" w:rsidRDefault="00761B2E" w:rsidP="00761B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B2E">
        <w:rPr>
          <w:rFonts w:ascii="Times New Roman" w:eastAsia="Times New Roman" w:hAnsi="Times New Roman" w:cs="Times New Roman"/>
          <w:color w:val="000000"/>
          <w:lang w:eastAsia="ru-RU"/>
        </w:rPr>
        <w:t>Помещение разделено на :</w:t>
      </w:r>
    </w:p>
    <w:p w:rsidR="00761B2E" w:rsidRPr="00761B2E" w:rsidRDefault="00761B2E" w:rsidP="00761B2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B2E">
        <w:rPr>
          <w:rFonts w:ascii="Times New Roman" w:eastAsia="Times New Roman" w:hAnsi="Times New Roman" w:cs="Times New Roman"/>
          <w:color w:val="000000"/>
          <w:lang w:eastAsia="ru-RU"/>
        </w:rPr>
        <w:t>Автомойка 96 кв.м.</w:t>
      </w:r>
    </w:p>
    <w:p w:rsidR="00761B2E" w:rsidRPr="00761B2E" w:rsidRDefault="00761B2E" w:rsidP="00761B2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B2E">
        <w:rPr>
          <w:rFonts w:ascii="Times New Roman" w:eastAsia="Times New Roman" w:hAnsi="Times New Roman" w:cs="Times New Roman"/>
          <w:color w:val="000000"/>
          <w:lang w:eastAsia="ru-RU"/>
        </w:rPr>
        <w:t>Доп. помещения - 24 кв.м.</w:t>
      </w:r>
    </w:p>
    <w:p w:rsidR="00761B2E" w:rsidRPr="00761B2E" w:rsidRDefault="00761B2E" w:rsidP="00761B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B2E">
        <w:rPr>
          <w:rFonts w:ascii="Times New Roman" w:eastAsia="Times New Roman" w:hAnsi="Times New Roman" w:cs="Times New Roman"/>
          <w:color w:val="000000"/>
          <w:lang w:eastAsia="ru-RU"/>
        </w:rPr>
        <w:t>Имеется небольшая парковка. Есть возможность организовать дополнительные услуги - шиномонтаж. Для работы есть все необходимое оборудование. </w:t>
      </w:r>
    </w:p>
    <w:p w:rsidR="00761B2E" w:rsidRPr="00761B2E" w:rsidRDefault="00761B2E" w:rsidP="00761B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B2E">
        <w:rPr>
          <w:rFonts w:ascii="Times New Roman" w:eastAsia="Times New Roman" w:hAnsi="Times New Roman" w:cs="Times New Roman"/>
          <w:color w:val="000000"/>
          <w:lang w:eastAsia="ru-RU"/>
        </w:rPr>
        <w:t>Штат сотрудников укомплектован. </w:t>
      </w:r>
    </w:p>
    <w:p w:rsidR="009D5EB4" w:rsidRPr="00761B2E" w:rsidRDefault="00761B2E" w:rsidP="00761B2E">
      <w:pPr>
        <w:spacing w:after="0" w:line="240" w:lineRule="auto"/>
        <w:rPr>
          <w:rFonts w:ascii="Times New Roman" w:hAnsi="Times New Roman" w:cs="Times New Roman"/>
          <w:shd w:val="clear" w:color="auto" w:fill="E6EDEF"/>
        </w:rPr>
      </w:pPr>
      <w:r w:rsidRPr="00761B2E">
        <w:rPr>
          <w:rFonts w:ascii="Times New Roman" w:eastAsia="Times New Roman" w:hAnsi="Times New Roman" w:cs="Times New Roman"/>
          <w:color w:val="000000"/>
          <w:lang w:eastAsia="ru-RU"/>
        </w:rPr>
        <w:t>У компании заключены договора на обслуживание с 4-мя транспортными компаниями и с Пулковской таможней. Большая клиентская база. В близи расположено множество бизнес центров, торговые центры, жилые массивы</w:t>
      </w:r>
      <w:r w:rsidRPr="00761B2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.</w:t>
      </w:r>
      <w:r w:rsidR="00316D8C" w:rsidRPr="00761B2E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</w:p>
    <w:p w:rsidR="009D5EB4" w:rsidRPr="009D5EB4" w:rsidRDefault="009C4EC5" w:rsidP="0075656C">
      <w:pPr>
        <w:pStyle w:val="ab"/>
        <w:shd w:val="clear" w:color="auto" w:fill="FFFFFF" w:themeFill="background1"/>
        <w:spacing w:before="0" w:beforeAutospacing="0" w:after="96" w:afterAutospacing="0"/>
        <w:jc w:val="both"/>
        <w:textAlignment w:val="baseline"/>
        <w:rPr>
          <w:sz w:val="22"/>
          <w:szCs w:val="22"/>
          <w:shd w:val="clear" w:color="auto" w:fill="F0F4F5"/>
        </w:rPr>
      </w:pPr>
      <w:r w:rsidRPr="009D5EB4">
        <w:rPr>
          <w:b/>
          <w:sz w:val="22"/>
          <w:szCs w:val="22"/>
        </w:rPr>
        <w:t>Материальные активы:</w:t>
      </w:r>
      <w:r w:rsidR="004A37FF" w:rsidRPr="009D5EB4">
        <w:rPr>
          <w:b/>
          <w:sz w:val="22"/>
          <w:szCs w:val="22"/>
        </w:rPr>
        <w:t xml:space="preserve"> </w:t>
      </w:r>
      <w:r w:rsidR="00316D8C">
        <w:rPr>
          <w:sz w:val="22"/>
          <w:szCs w:val="22"/>
          <w:shd w:val="clear" w:color="auto" w:fill="FFFFFF" w:themeFill="background1"/>
        </w:rPr>
        <w:t xml:space="preserve"> </w:t>
      </w:r>
      <w:r w:rsidR="00761B2E" w:rsidRPr="00761B2E">
        <w:rPr>
          <w:sz w:val="22"/>
          <w:szCs w:val="22"/>
          <w:shd w:val="clear" w:color="auto" w:fill="FFFFFF" w:themeFill="background1"/>
        </w:rPr>
        <w:t>Здание в собственности, оборудование</w:t>
      </w:r>
    </w:p>
    <w:p w:rsidR="003E3A6D" w:rsidRPr="009D5EB4" w:rsidRDefault="009C4EC5" w:rsidP="0075656C">
      <w:pPr>
        <w:pStyle w:val="ab"/>
        <w:shd w:val="clear" w:color="auto" w:fill="FFFFFF" w:themeFill="background1"/>
        <w:spacing w:before="0" w:beforeAutospacing="0" w:after="96" w:afterAutospacing="0"/>
        <w:jc w:val="both"/>
        <w:textAlignment w:val="baseline"/>
        <w:rPr>
          <w:sz w:val="22"/>
          <w:szCs w:val="22"/>
          <w:shd w:val="clear" w:color="auto" w:fill="F0F4F5"/>
        </w:rPr>
      </w:pPr>
      <w:r w:rsidRPr="009D5EB4">
        <w:rPr>
          <w:b/>
          <w:sz w:val="22"/>
          <w:szCs w:val="22"/>
        </w:rPr>
        <w:t>Нематериальные активы:</w:t>
      </w:r>
      <w:r w:rsidRPr="009D5EB4">
        <w:rPr>
          <w:sz w:val="22"/>
          <w:szCs w:val="22"/>
        </w:rPr>
        <w:t xml:space="preserve"> </w:t>
      </w:r>
      <w:r w:rsidR="00316D8C">
        <w:rPr>
          <w:sz w:val="22"/>
          <w:szCs w:val="22"/>
          <w:shd w:val="clear" w:color="auto" w:fill="FFFFFF" w:themeFill="background1"/>
        </w:rPr>
        <w:t xml:space="preserve"> </w:t>
      </w:r>
      <w:r w:rsidR="00761B2E" w:rsidRPr="00761B2E">
        <w:rPr>
          <w:sz w:val="22"/>
          <w:szCs w:val="22"/>
          <w:shd w:val="clear" w:color="auto" w:fill="FFFFFF" w:themeFill="background1"/>
        </w:rPr>
        <w:t>Большая клиентская база, договора с 4-мя транспортными компаниями и с Пулковской таможней</w:t>
      </w:r>
    </w:p>
    <w:p w:rsidR="009C4EC5" w:rsidRPr="009D5EB4" w:rsidRDefault="009C4EC5" w:rsidP="0075656C">
      <w:pPr>
        <w:pStyle w:val="ab"/>
        <w:shd w:val="clear" w:color="auto" w:fill="FFFFFF" w:themeFill="background1"/>
        <w:spacing w:before="0" w:beforeAutospacing="0" w:after="96" w:afterAutospacing="0"/>
        <w:jc w:val="both"/>
        <w:textAlignment w:val="baseline"/>
        <w:rPr>
          <w:sz w:val="22"/>
          <w:szCs w:val="22"/>
        </w:rPr>
      </w:pPr>
      <w:r w:rsidRPr="009D5EB4">
        <w:rPr>
          <w:b/>
          <w:sz w:val="22"/>
          <w:szCs w:val="22"/>
        </w:rPr>
        <w:t>Причин</w:t>
      </w:r>
      <w:r w:rsidR="00C17F01" w:rsidRPr="009D5EB4">
        <w:rPr>
          <w:b/>
          <w:sz w:val="22"/>
          <w:szCs w:val="22"/>
        </w:rPr>
        <w:t>а</w:t>
      </w:r>
      <w:r w:rsidRPr="009D5EB4">
        <w:rPr>
          <w:b/>
          <w:sz w:val="22"/>
          <w:szCs w:val="22"/>
        </w:rPr>
        <w:t xml:space="preserve"> продажи:</w:t>
      </w:r>
      <w:r w:rsidRPr="009D5EB4">
        <w:rPr>
          <w:sz w:val="22"/>
          <w:szCs w:val="22"/>
        </w:rPr>
        <w:t xml:space="preserve"> </w:t>
      </w:r>
      <w:r w:rsidR="00316D8C">
        <w:rPr>
          <w:sz w:val="22"/>
          <w:szCs w:val="22"/>
          <w:shd w:val="clear" w:color="auto" w:fill="FFFFFF" w:themeFill="background1"/>
        </w:rPr>
        <w:t xml:space="preserve"> </w:t>
      </w:r>
      <w:r w:rsidR="00761B2E" w:rsidRPr="00761B2E">
        <w:rPr>
          <w:sz w:val="22"/>
          <w:szCs w:val="22"/>
          <w:shd w:val="clear" w:color="auto" w:fill="FFFFFF" w:themeFill="background1"/>
        </w:rPr>
        <w:t>Инвестиции в другой проект</w:t>
      </w:r>
    </w:p>
    <w:p w:rsidR="00035BE8" w:rsidRDefault="00035BE8" w:rsidP="00852539">
      <w:pPr>
        <w:pStyle w:val="ab"/>
        <w:shd w:val="clear" w:color="auto" w:fill="FFFFFF"/>
        <w:spacing w:before="0" w:beforeAutospacing="0" w:after="96" w:afterAutospacing="0"/>
        <w:jc w:val="both"/>
        <w:textAlignment w:val="baseline"/>
        <w:rPr>
          <w:color w:val="000000"/>
          <w:sz w:val="22"/>
          <w:szCs w:val="22"/>
        </w:rPr>
      </w:pPr>
    </w:p>
    <w:p w:rsidR="009C4EC5" w:rsidRDefault="00761B2E" w:rsidP="003E3A6D">
      <w:pPr>
        <w:pStyle w:val="ab"/>
        <w:shd w:val="clear" w:color="auto" w:fill="FFFFFF"/>
        <w:spacing w:before="0" w:beforeAutospacing="0" w:after="96" w:afterAutospacing="0"/>
        <w:jc w:val="center"/>
        <w:textAlignment w:val="baseline"/>
        <w:rPr>
          <w:rStyle w:val="ac"/>
          <w:color w:val="00B0F0"/>
          <w:bdr w:val="none" w:sz="0" w:space="0" w:color="auto" w:frame="1"/>
          <w:shd w:val="clear" w:color="auto" w:fill="FFFFFF"/>
        </w:rPr>
      </w:pPr>
      <w:r w:rsidRPr="00761B2E">
        <w:rPr>
          <w:b/>
          <w:color w:val="00B0F0"/>
          <w:sz w:val="22"/>
          <w:szCs w:val="22"/>
        </w:rPr>
        <w:t>БОЛЬШАЯ КЛИЕНТСКАЯ БАЗА</w:t>
      </w:r>
      <w:r>
        <w:rPr>
          <w:b/>
          <w:color w:val="00B0F0"/>
          <w:sz w:val="22"/>
          <w:szCs w:val="22"/>
        </w:rPr>
        <w:t xml:space="preserve"> !!!</w:t>
      </w:r>
    </w:p>
    <w:p w:rsidR="00E31536" w:rsidRPr="001D09F7" w:rsidRDefault="00E31536" w:rsidP="00E31536">
      <w:pPr>
        <w:pStyle w:val="ab"/>
        <w:spacing w:before="0" w:beforeAutospacing="0" w:after="0" w:afterAutospacing="0" w:line="187" w:lineRule="atLeast"/>
        <w:jc w:val="both"/>
        <w:textAlignment w:val="baseline"/>
        <w:rPr>
          <w:color w:val="000000"/>
          <w:sz w:val="22"/>
          <w:szCs w:val="22"/>
        </w:rPr>
      </w:pPr>
    </w:p>
    <w:p w:rsidR="00B15E51" w:rsidRPr="00605C9C" w:rsidRDefault="00913524" w:rsidP="00605C9C">
      <w:pPr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color w:val="00B0F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ВОЗНИКЛИ ВОПРОСЫ? ЗВОНИ</w:t>
      </w:r>
      <w:r w:rsidR="00B15E5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ТЕ НАМ!</w:t>
      </w:r>
      <w:r w:rsidR="0036119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B15E51" w:rsidRPr="00B15E51">
        <w:rPr>
          <w:rFonts w:ascii="Times New Roman" w:eastAsia="Times New Roman" w:hAnsi="Times New Roman" w:cs="Times New Roman"/>
          <w:b/>
          <w:color w:val="00B0F0"/>
          <w:sz w:val="40"/>
          <w:szCs w:val="40"/>
          <w:bdr w:val="none" w:sz="0" w:space="0" w:color="auto" w:frame="1"/>
          <w:lang w:eastAsia="ru-RU"/>
        </w:rPr>
        <w:t>(812)</w:t>
      </w:r>
      <w:r w:rsidR="00B15E51">
        <w:rPr>
          <w:rFonts w:ascii="Times New Roman" w:eastAsia="Times New Roman" w:hAnsi="Times New Roman" w:cs="Times New Roman"/>
          <w:b/>
          <w:color w:val="00B0F0"/>
          <w:sz w:val="40"/>
          <w:szCs w:val="40"/>
          <w:bdr w:val="none" w:sz="0" w:space="0" w:color="auto" w:frame="1"/>
          <w:lang w:eastAsia="ru-RU"/>
        </w:rPr>
        <w:t xml:space="preserve"> </w:t>
      </w:r>
      <w:r w:rsidR="00B15E51" w:rsidRPr="00B15E51">
        <w:rPr>
          <w:rFonts w:ascii="Times New Roman" w:eastAsia="Times New Roman" w:hAnsi="Times New Roman" w:cs="Times New Roman"/>
          <w:b/>
          <w:color w:val="00B0F0"/>
          <w:sz w:val="40"/>
          <w:szCs w:val="40"/>
          <w:bdr w:val="none" w:sz="0" w:space="0" w:color="auto" w:frame="1"/>
          <w:lang w:eastAsia="ru-RU"/>
        </w:rPr>
        <w:t>670-07-15</w:t>
      </w:r>
      <w:r w:rsidR="00605C9C">
        <w:rPr>
          <w:rFonts w:ascii="Times New Roman" w:eastAsia="Times New Roman" w:hAnsi="Times New Roman" w:cs="Times New Roman"/>
          <w:b/>
          <w:color w:val="00B0F0"/>
          <w:sz w:val="40"/>
          <w:szCs w:val="40"/>
          <w:bdr w:val="none" w:sz="0" w:space="0" w:color="auto" w:frame="1"/>
          <w:lang w:eastAsia="ru-RU"/>
        </w:rPr>
        <w:t xml:space="preserve"> </w:t>
      </w:r>
      <w:r w:rsidR="00B15E51" w:rsidRPr="00B15E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Удачи!</w:t>
      </w:r>
    </w:p>
    <w:sectPr w:rsidR="00B15E51" w:rsidRPr="00605C9C" w:rsidSect="00C24C38">
      <w:headerReference w:type="default" r:id="rId7"/>
      <w:footerReference w:type="default" r:id="rId8"/>
      <w:pgSz w:w="11906" w:h="16838"/>
      <w:pgMar w:top="1134" w:right="850" w:bottom="1134" w:left="993" w:header="426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50B" w:rsidRDefault="005B650B" w:rsidP="006D5DC2">
      <w:pPr>
        <w:spacing w:after="0" w:line="240" w:lineRule="auto"/>
      </w:pPr>
      <w:r>
        <w:separator/>
      </w:r>
    </w:p>
  </w:endnote>
  <w:endnote w:type="continuationSeparator" w:id="1">
    <w:p w:rsidR="005B650B" w:rsidRDefault="005B650B" w:rsidP="006D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CC" w:rsidRPr="00263FB7" w:rsidRDefault="00F00DCC" w:rsidP="00C24C38">
    <w:pPr>
      <w:pStyle w:val="a3"/>
      <w:tabs>
        <w:tab w:val="clear" w:pos="4677"/>
        <w:tab w:val="clear" w:pos="9355"/>
        <w:tab w:val="left" w:pos="2628"/>
      </w:tabs>
      <w:jc w:val="center"/>
      <w:rPr>
        <w:rFonts w:ascii="Times New Roman" w:hAnsi="Times New Roman" w:cs="Times New Roman"/>
        <w:color w:val="595959" w:themeColor="text1" w:themeTint="A6"/>
      </w:rPr>
    </w:pPr>
    <w:r w:rsidRPr="00C24C38">
      <w:rPr>
        <w:rFonts w:ascii="Times New Roman" w:hAnsi="Times New Roman" w:cs="Times New Roman"/>
        <w:color w:val="595959" w:themeColor="text1" w:themeTint="A6"/>
      </w:rPr>
      <w:t>Спасибо, что обратились в нашу компанию!</w:t>
    </w:r>
  </w:p>
  <w:p w:rsidR="00F00DCC" w:rsidRPr="00263FB7" w:rsidRDefault="00F00DCC" w:rsidP="00C24C38">
    <w:pPr>
      <w:pStyle w:val="a3"/>
      <w:tabs>
        <w:tab w:val="clear" w:pos="4677"/>
        <w:tab w:val="clear" w:pos="9355"/>
        <w:tab w:val="left" w:pos="2628"/>
      </w:tabs>
      <w:jc w:val="center"/>
      <w:rPr>
        <w:rFonts w:ascii="Times New Roman" w:hAnsi="Times New Roman" w:cs="Times New Roman"/>
        <w:color w:val="595959" w:themeColor="text1" w:themeTint="A6"/>
      </w:rPr>
    </w:pPr>
    <w:r w:rsidRPr="00263FB7">
      <w:rPr>
        <w:rFonts w:ascii="Times New Roman" w:hAnsi="Times New Roman" w:cs="Times New Roman"/>
        <w:color w:val="595959" w:themeColor="text1" w:themeTint="A6"/>
      </w:rPr>
      <w:t xml:space="preserve">(812) 670-07-15      </w:t>
    </w:r>
    <w:hyperlink r:id="rId1" w:history="1">
      <w:r w:rsidRPr="00C24C38">
        <w:rPr>
          <w:rStyle w:val="a9"/>
          <w:rFonts w:ascii="Times New Roman" w:hAnsi="Times New Roman" w:cs="Times New Roman"/>
          <w:color w:val="595959" w:themeColor="text1" w:themeTint="A6"/>
          <w:lang w:val="en-US"/>
        </w:rPr>
        <w:t>Sale</w:t>
      </w:r>
      <w:r w:rsidRPr="00263FB7">
        <w:rPr>
          <w:rStyle w:val="a9"/>
          <w:rFonts w:ascii="Times New Roman" w:hAnsi="Times New Roman" w:cs="Times New Roman"/>
          <w:color w:val="595959" w:themeColor="text1" w:themeTint="A6"/>
        </w:rPr>
        <w:t>@</w:t>
      </w:r>
      <w:r w:rsidRPr="00C24C38">
        <w:rPr>
          <w:rStyle w:val="a9"/>
          <w:rFonts w:ascii="Times New Roman" w:hAnsi="Times New Roman" w:cs="Times New Roman"/>
          <w:color w:val="595959" w:themeColor="text1" w:themeTint="A6"/>
          <w:lang w:val="en-US"/>
        </w:rPr>
        <w:t>nextpointinvest</w:t>
      </w:r>
      <w:r w:rsidRPr="00263FB7">
        <w:rPr>
          <w:rStyle w:val="a9"/>
          <w:rFonts w:ascii="Times New Roman" w:hAnsi="Times New Roman" w:cs="Times New Roman"/>
          <w:color w:val="595959" w:themeColor="text1" w:themeTint="A6"/>
        </w:rPr>
        <w:t>.</w:t>
      </w:r>
      <w:r w:rsidRPr="00C24C38">
        <w:rPr>
          <w:rStyle w:val="a9"/>
          <w:rFonts w:ascii="Times New Roman" w:hAnsi="Times New Roman" w:cs="Times New Roman"/>
          <w:color w:val="595959" w:themeColor="text1" w:themeTint="A6"/>
          <w:lang w:val="en-US"/>
        </w:rPr>
        <w:t>ru</w:t>
      </w:r>
    </w:hyperlink>
    <w:r w:rsidRPr="00263FB7">
      <w:rPr>
        <w:rFonts w:ascii="Times New Roman" w:hAnsi="Times New Roman" w:cs="Times New Roman"/>
        <w:color w:val="595959" w:themeColor="text1" w:themeTint="A6"/>
      </w:rPr>
      <w:t xml:space="preserve">   </w:t>
    </w:r>
    <w:r w:rsidRPr="00C24C38">
      <w:rPr>
        <w:rFonts w:ascii="Times New Roman" w:hAnsi="Times New Roman" w:cs="Times New Roman"/>
        <w:color w:val="595959" w:themeColor="text1" w:themeTint="A6"/>
        <w:lang w:val="en-US"/>
      </w:rPr>
      <w:t>www</w:t>
    </w:r>
    <w:r w:rsidRPr="00263FB7">
      <w:rPr>
        <w:rFonts w:ascii="Times New Roman" w:hAnsi="Times New Roman" w:cs="Times New Roman"/>
        <w:color w:val="595959" w:themeColor="text1" w:themeTint="A6"/>
      </w:rPr>
      <w:t>.</w:t>
    </w:r>
    <w:r w:rsidRPr="00C24C38">
      <w:rPr>
        <w:rFonts w:ascii="Times New Roman" w:hAnsi="Times New Roman" w:cs="Times New Roman"/>
        <w:color w:val="595959" w:themeColor="text1" w:themeTint="A6"/>
        <w:lang w:val="en-US"/>
      </w:rPr>
      <w:t>nextpointinvest</w:t>
    </w:r>
    <w:r w:rsidRPr="00263FB7">
      <w:rPr>
        <w:rFonts w:ascii="Times New Roman" w:hAnsi="Times New Roman" w:cs="Times New Roman"/>
        <w:color w:val="595959" w:themeColor="text1" w:themeTint="A6"/>
      </w:rPr>
      <w:t>.</w:t>
    </w:r>
    <w:r w:rsidRPr="00C24C38">
      <w:rPr>
        <w:rFonts w:ascii="Times New Roman" w:hAnsi="Times New Roman" w:cs="Times New Roman"/>
        <w:color w:val="595959" w:themeColor="text1" w:themeTint="A6"/>
        <w:lang w:val="en-US"/>
      </w:rPr>
      <w:t>ru</w:t>
    </w:r>
  </w:p>
  <w:p w:rsidR="00F00DCC" w:rsidRPr="00263FB7" w:rsidRDefault="00F00DCC" w:rsidP="00C24C38">
    <w:pPr>
      <w:pStyle w:val="a5"/>
      <w:rPr>
        <w:color w:val="595959" w:themeColor="text1" w:themeTint="A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50B" w:rsidRDefault="005B650B" w:rsidP="006D5DC2">
      <w:pPr>
        <w:spacing w:after="0" w:line="240" w:lineRule="auto"/>
      </w:pPr>
      <w:r>
        <w:separator/>
      </w:r>
    </w:p>
  </w:footnote>
  <w:footnote w:type="continuationSeparator" w:id="1">
    <w:p w:rsidR="005B650B" w:rsidRDefault="005B650B" w:rsidP="006D5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CC" w:rsidRPr="00147981" w:rsidRDefault="00F00DCC" w:rsidP="00C24C38">
    <w:pPr>
      <w:pStyle w:val="a3"/>
      <w:tabs>
        <w:tab w:val="clear" w:pos="4677"/>
        <w:tab w:val="clear" w:pos="9355"/>
        <w:tab w:val="left" w:pos="2628"/>
      </w:tabs>
      <w:jc w:val="right"/>
      <w:rPr>
        <w:lang w:val="en-US"/>
      </w:rPr>
    </w:pPr>
    <w:r>
      <w:rPr>
        <w:noProof/>
        <w:lang w:eastAsia="ru-RU"/>
      </w:rPr>
      <w:drawing>
        <wp:inline distT="0" distB="0" distL="0" distR="0">
          <wp:extent cx="1897380" cy="731520"/>
          <wp:effectExtent l="19050" t="0" r="7620" b="0"/>
          <wp:docPr id="2" name="Рисунок 0" descr="logo-next-point-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next-point-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738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7F7F7F" w:themeColor="text1" w:themeTint="80"/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376F5"/>
    <w:multiLevelType w:val="multilevel"/>
    <w:tmpl w:val="C53C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8B36A2"/>
    <w:multiLevelType w:val="multilevel"/>
    <w:tmpl w:val="52E2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456C56"/>
    <w:multiLevelType w:val="multilevel"/>
    <w:tmpl w:val="D4E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D1ECB"/>
    <w:multiLevelType w:val="multilevel"/>
    <w:tmpl w:val="99D2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6D5DC2"/>
    <w:rsid w:val="00006C5F"/>
    <w:rsid w:val="000120F5"/>
    <w:rsid w:val="00012E8F"/>
    <w:rsid w:val="00035BE8"/>
    <w:rsid w:val="000D22DF"/>
    <w:rsid w:val="00101C24"/>
    <w:rsid w:val="00147981"/>
    <w:rsid w:val="00155B1C"/>
    <w:rsid w:val="001561CD"/>
    <w:rsid w:val="00166ECE"/>
    <w:rsid w:val="00186028"/>
    <w:rsid w:val="001D3AA5"/>
    <w:rsid w:val="00205E19"/>
    <w:rsid w:val="002100DB"/>
    <w:rsid w:val="00210B22"/>
    <w:rsid w:val="0023717B"/>
    <w:rsid w:val="0024336F"/>
    <w:rsid w:val="00263FB7"/>
    <w:rsid w:val="00287A75"/>
    <w:rsid w:val="002B26F5"/>
    <w:rsid w:val="002C3650"/>
    <w:rsid w:val="00316D8C"/>
    <w:rsid w:val="00317049"/>
    <w:rsid w:val="0032687D"/>
    <w:rsid w:val="00355EBB"/>
    <w:rsid w:val="0036119A"/>
    <w:rsid w:val="00371E59"/>
    <w:rsid w:val="003A3D9D"/>
    <w:rsid w:val="003C6D67"/>
    <w:rsid w:val="003E3A6D"/>
    <w:rsid w:val="00400DE8"/>
    <w:rsid w:val="00402B81"/>
    <w:rsid w:val="00403739"/>
    <w:rsid w:val="00420875"/>
    <w:rsid w:val="004400AD"/>
    <w:rsid w:val="00451704"/>
    <w:rsid w:val="0046325C"/>
    <w:rsid w:val="004638A5"/>
    <w:rsid w:val="00467A5F"/>
    <w:rsid w:val="004A37FF"/>
    <w:rsid w:val="004B4381"/>
    <w:rsid w:val="004E24C8"/>
    <w:rsid w:val="004E2652"/>
    <w:rsid w:val="00540135"/>
    <w:rsid w:val="00550009"/>
    <w:rsid w:val="00555329"/>
    <w:rsid w:val="0056249D"/>
    <w:rsid w:val="00590956"/>
    <w:rsid w:val="00592999"/>
    <w:rsid w:val="00596FDE"/>
    <w:rsid w:val="005B650B"/>
    <w:rsid w:val="005E70A9"/>
    <w:rsid w:val="00605C9C"/>
    <w:rsid w:val="00614C70"/>
    <w:rsid w:val="00617342"/>
    <w:rsid w:val="006257FB"/>
    <w:rsid w:val="006337DF"/>
    <w:rsid w:val="006432DF"/>
    <w:rsid w:val="00684461"/>
    <w:rsid w:val="006A434A"/>
    <w:rsid w:val="006A7B50"/>
    <w:rsid w:val="006D5DC2"/>
    <w:rsid w:val="007223C4"/>
    <w:rsid w:val="00751B79"/>
    <w:rsid w:val="0075656C"/>
    <w:rsid w:val="00761B2E"/>
    <w:rsid w:val="00776F91"/>
    <w:rsid w:val="00781BFC"/>
    <w:rsid w:val="007A7C5E"/>
    <w:rsid w:val="007B577E"/>
    <w:rsid w:val="007B5928"/>
    <w:rsid w:val="007E531C"/>
    <w:rsid w:val="007F230D"/>
    <w:rsid w:val="008478D8"/>
    <w:rsid w:val="00852539"/>
    <w:rsid w:val="0088406D"/>
    <w:rsid w:val="00885C34"/>
    <w:rsid w:val="008B677F"/>
    <w:rsid w:val="008B762E"/>
    <w:rsid w:val="008C4704"/>
    <w:rsid w:val="008D6880"/>
    <w:rsid w:val="008E3EFD"/>
    <w:rsid w:val="008E7BE9"/>
    <w:rsid w:val="008F5055"/>
    <w:rsid w:val="008F666C"/>
    <w:rsid w:val="00904C04"/>
    <w:rsid w:val="00904EA7"/>
    <w:rsid w:val="00913524"/>
    <w:rsid w:val="0091586B"/>
    <w:rsid w:val="00932349"/>
    <w:rsid w:val="0095448C"/>
    <w:rsid w:val="00962146"/>
    <w:rsid w:val="00987DA8"/>
    <w:rsid w:val="009C4EC5"/>
    <w:rsid w:val="009C6C6C"/>
    <w:rsid w:val="009D5EB4"/>
    <w:rsid w:val="009F0BE7"/>
    <w:rsid w:val="009F3C0B"/>
    <w:rsid w:val="009F67BD"/>
    <w:rsid w:val="00A04576"/>
    <w:rsid w:val="00A05527"/>
    <w:rsid w:val="00A432A9"/>
    <w:rsid w:val="00A47BE7"/>
    <w:rsid w:val="00A72B2F"/>
    <w:rsid w:val="00A74B21"/>
    <w:rsid w:val="00AB6353"/>
    <w:rsid w:val="00AC057D"/>
    <w:rsid w:val="00AF045E"/>
    <w:rsid w:val="00AF1982"/>
    <w:rsid w:val="00B07F99"/>
    <w:rsid w:val="00B15E51"/>
    <w:rsid w:val="00B21547"/>
    <w:rsid w:val="00B23B3B"/>
    <w:rsid w:val="00B250DA"/>
    <w:rsid w:val="00B54B58"/>
    <w:rsid w:val="00B63E5E"/>
    <w:rsid w:val="00BA4F4A"/>
    <w:rsid w:val="00BC306B"/>
    <w:rsid w:val="00BE66C4"/>
    <w:rsid w:val="00BF1478"/>
    <w:rsid w:val="00C17F01"/>
    <w:rsid w:val="00C24C38"/>
    <w:rsid w:val="00C34F3B"/>
    <w:rsid w:val="00C40E33"/>
    <w:rsid w:val="00C72F97"/>
    <w:rsid w:val="00C901AD"/>
    <w:rsid w:val="00C95161"/>
    <w:rsid w:val="00CA4118"/>
    <w:rsid w:val="00CA5D22"/>
    <w:rsid w:val="00CB33B6"/>
    <w:rsid w:val="00CC413C"/>
    <w:rsid w:val="00CF0EEE"/>
    <w:rsid w:val="00CF6AAD"/>
    <w:rsid w:val="00D14E6A"/>
    <w:rsid w:val="00D438C3"/>
    <w:rsid w:val="00D4604E"/>
    <w:rsid w:val="00D53D1C"/>
    <w:rsid w:val="00D7094A"/>
    <w:rsid w:val="00D73099"/>
    <w:rsid w:val="00DA5F5D"/>
    <w:rsid w:val="00DB1FA7"/>
    <w:rsid w:val="00DB34AD"/>
    <w:rsid w:val="00E0065F"/>
    <w:rsid w:val="00E244C8"/>
    <w:rsid w:val="00E31536"/>
    <w:rsid w:val="00E37379"/>
    <w:rsid w:val="00E504EA"/>
    <w:rsid w:val="00E83FDF"/>
    <w:rsid w:val="00E909A0"/>
    <w:rsid w:val="00EA20A9"/>
    <w:rsid w:val="00EA3EB3"/>
    <w:rsid w:val="00EC3143"/>
    <w:rsid w:val="00EC33A7"/>
    <w:rsid w:val="00EC57C9"/>
    <w:rsid w:val="00EF5527"/>
    <w:rsid w:val="00F00DCC"/>
    <w:rsid w:val="00F03AC4"/>
    <w:rsid w:val="00F21EED"/>
    <w:rsid w:val="00F23C5D"/>
    <w:rsid w:val="00F27543"/>
    <w:rsid w:val="00F34B1E"/>
    <w:rsid w:val="00F4214E"/>
    <w:rsid w:val="00F73E4B"/>
    <w:rsid w:val="00F810B4"/>
    <w:rsid w:val="00FC6FD0"/>
    <w:rsid w:val="00FE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AD"/>
  </w:style>
  <w:style w:type="paragraph" w:styleId="1">
    <w:name w:val="heading 1"/>
    <w:basedOn w:val="a"/>
    <w:link w:val="10"/>
    <w:uiPriority w:val="9"/>
    <w:qFormat/>
    <w:rsid w:val="00B15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DC2"/>
  </w:style>
  <w:style w:type="paragraph" w:styleId="a5">
    <w:name w:val="footer"/>
    <w:basedOn w:val="a"/>
    <w:link w:val="a6"/>
    <w:uiPriority w:val="99"/>
    <w:semiHidden/>
    <w:unhideWhenUsed/>
    <w:rsid w:val="006D5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5DC2"/>
  </w:style>
  <w:style w:type="paragraph" w:styleId="a7">
    <w:name w:val="Balloon Text"/>
    <w:basedOn w:val="a"/>
    <w:link w:val="a8"/>
    <w:uiPriority w:val="99"/>
    <w:semiHidden/>
    <w:unhideWhenUsed/>
    <w:rsid w:val="006D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DC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D5DC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400A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1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15E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15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00DE8"/>
  </w:style>
  <w:style w:type="paragraph" w:customStyle="1" w:styleId="western">
    <w:name w:val="western"/>
    <w:basedOn w:val="a"/>
    <w:rsid w:val="009C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@nextpointinves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lenovo</cp:lastModifiedBy>
  <cp:revision>10</cp:revision>
  <dcterms:created xsi:type="dcterms:W3CDTF">2014-10-21T18:32:00Z</dcterms:created>
  <dcterms:modified xsi:type="dcterms:W3CDTF">2015-03-12T10:11:00Z</dcterms:modified>
</cp:coreProperties>
</file>