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Pr="005A739A" w:rsidRDefault="005A739A" w:rsidP="00885C34">
      <w:pPr>
        <w:spacing w:after="0" w:line="187" w:lineRule="atLeast"/>
        <w:jc w:val="center"/>
        <w:textAlignment w:val="baseline"/>
        <w:rPr>
          <w:rFonts w:ascii="Times New Roman" w:hAnsi="Times New Roman" w:cs="Times New Roman"/>
          <w:sz w:val="32"/>
          <w:szCs w:val="32"/>
          <w:lang w:val="en-US"/>
        </w:rPr>
      </w:pPr>
      <w:r w:rsidRPr="005A739A">
        <w:rPr>
          <w:rFonts w:ascii="Times New Roman" w:hAnsi="Times New Roman" w:cs="Times New Roman"/>
          <w:sz w:val="32"/>
          <w:szCs w:val="32"/>
        </w:rPr>
        <w:t>Агентство недвижимости в Ялте</w:t>
      </w:r>
      <w:r w:rsidR="00EA3EB3">
        <w:rPr>
          <w:rFonts w:ascii="Times New Roman" w:hAnsi="Times New Roman" w:cs="Times New Roman"/>
          <w:sz w:val="32"/>
          <w:szCs w:val="32"/>
        </w:rPr>
        <w:t>.</w:t>
      </w:r>
    </w:p>
    <w:p w:rsidR="00781BFC" w:rsidRDefault="00316D8C"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5A739A" w:rsidRPr="005A739A">
        <w:rPr>
          <w:rFonts w:ascii="Times New Roman" w:hAnsi="Times New Roman" w:cs="Times New Roman"/>
          <w:sz w:val="32"/>
          <w:szCs w:val="32"/>
        </w:rPr>
        <w:t>5</w:t>
      </w:r>
      <w:r w:rsidR="005A739A">
        <w:rPr>
          <w:rFonts w:ascii="Times New Roman" w:hAnsi="Times New Roman" w:cs="Times New Roman"/>
          <w:sz w:val="32"/>
          <w:szCs w:val="32"/>
          <w:lang w:val="en-US"/>
        </w:rPr>
        <w:t xml:space="preserve"> </w:t>
      </w:r>
      <w:r w:rsidR="005A739A" w:rsidRPr="005A739A">
        <w:rPr>
          <w:rFonts w:ascii="Times New Roman" w:hAnsi="Times New Roman" w:cs="Times New Roman"/>
          <w:sz w:val="32"/>
          <w:szCs w:val="32"/>
        </w:rPr>
        <w:t>500</w:t>
      </w:r>
      <w:r w:rsidR="005A739A">
        <w:rPr>
          <w:rFonts w:ascii="Times New Roman" w:hAnsi="Times New Roman" w:cs="Times New Roman"/>
          <w:sz w:val="32"/>
          <w:szCs w:val="32"/>
          <w:lang w:val="en-US"/>
        </w:rPr>
        <w:t xml:space="preserve"> </w:t>
      </w:r>
      <w:r w:rsidR="005A739A" w:rsidRPr="005A739A">
        <w:rPr>
          <w:rFonts w:ascii="Times New Roman" w:hAnsi="Times New Roman" w:cs="Times New Roman"/>
          <w:sz w:val="32"/>
          <w:szCs w:val="32"/>
        </w:rPr>
        <w:t>000</w:t>
      </w:r>
      <w:r>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w:t>
      </w:r>
      <w:r w:rsidR="00316D8C">
        <w:rPr>
          <w:rFonts w:ascii="Times New Roman" w:eastAsia="Times New Roman" w:hAnsi="Times New Roman" w:cs="Times New Roman"/>
          <w:b/>
          <w:bCs/>
          <w:color w:val="000000"/>
          <w:lang w:eastAsia="ru-RU"/>
        </w:rPr>
        <w:t xml:space="preserve"> </w:t>
      </w:r>
      <w:r w:rsidR="00EA3EB3" w:rsidRPr="009D5EB4">
        <w:rPr>
          <w:rFonts w:ascii="Times New Roman" w:eastAsia="Times New Roman" w:hAnsi="Times New Roman" w:cs="Times New Roman"/>
          <w:bCs/>
          <w:color w:val="000000"/>
          <w:lang w:eastAsia="ru-RU"/>
        </w:rPr>
        <w:t xml:space="preserve"> </w:t>
      </w:r>
      <w:r w:rsidR="005A739A">
        <w:rPr>
          <w:rFonts w:ascii="Times New Roman" w:eastAsia="Times New Roman" w:hAnsi="Times New Roman" w:cs="Times New Roman"/>
          <w:bCs/>
          <w:color w:val="000000"/>
          <w:lang w:val="en-US" w:eastAsia="ru-RU"/>
        </w:rPr>
        <w:t xml:space="preserve">0 </w:t>
      </w:r>
      <w:r w:rsidR="00EA3EB3">
        <w:rPr>
          <w:rFonts w:ascii="Times New Roman" w:eastAsia="Times New Roman" w:hAnsi="Times New Roman" w:cs="Times New Roman"/>
          <w:bCs/>
          <w:color w:val="000000"/>
          <w:lang w:eastAsia="ru-RU"/>
        </w:rPr>
        <w:t>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5A739A">
        <w:rPr>
          <w:rFonts w:ascii="Times New Roman" w:eastAsia="Times New Roman" w:hAnsi="Times New Roman" w:cs="Times New Roman"/>
          <w:color w:val="000000"/>
          <w:bdr w:val="none" w:sz="0" w:space="0" w:color="auto" w:frame="1"/>
          <w:lang w:val="en-US" w:eastAsia="ru-RU"/>
        </w:rPr>
        <w:t xml:space="preserve">0 </w:t>
      </w:r>
      <w:r w:rsidR="00EA3EB3">
        <w:rPr>
          <w:rFonts w:ascii="Times New Roman" w:eastAsia="Times New Roman" w:hAnsi="Times New Roman" w:cs="Times New Roman"/>
          <w:color w:val="000000"/>
          <w:bdr w:val="none" w:sz="0" w:space="0" w:color="auto" w:frame="1"/>
          <w:lang w:eastAsia="ru-RU"/>
        </w:rPr>
        <w:t>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316D8C">
        <w:rPr>
          <w:rFonts w:ascii="Times New Roman" w:eastAsia="Times New Roman" w:hAnsi="Times New Roman" w:cs="Times New Roman"/>
          <w:bCs/>
          <w:color w:val="000000"/>
          <w:lang w:eastAsia="ru-RU"/>
        </w:rPr>
        <w:t xml:space="preserve"> </w:t>
      </w:r>
      <w:r w:rsidR="005A739A" w:rsidRPr="005A739A">
        <w:rPr>
          <w:rFonts w:ascii="Times New Roman" w:eastAsia="Times New Roman" w:hAnsi="Times New Roman" w:cs="Times New Roman"/>
          <w:bCs/>
          <w:color w:val="000000"/>
          <w:lang w:eastAsia="ru-RU"/>
        </w:rPr>
        <w:t>156</w:t>
      </w:r>
      <w:r w:rsidR="005A739A">
        <w:rPr>
          <w:rFonts w:ascii="Times New Roman" w:eastAsia="Times New Roman" w:hAnsi="Times New Roman" w:cs="Times New Roman"/>
          <w:bCs/>
          <w:color w:val="000000"/>
          <w:lang w:val="en-US" w:eastAsia="ru-RU"/>
        </w:rPr>
        <w:t xml:space="preserve"> </w:t>
      </w:r>
      <w:r w:rsidR="005A739A" w:rsidRPr="005A739A">
        <w:rPr>
          <w:rFonts w:ascii="Times New Roman" w:eastAsia="Times New Roman" w:hAnsi="Times New Roman" w:cs="Times New Roman"/>
          <w:bCs/>
          <w:color w:val="000000"/>
          <w:lang w:eastAsia="ru-RU"/>
        </w:rPr>
        <w:t>000</w:t>
      </w:r>
      <w:r w:rsidR="00540135">
        <w:rPr>
          <w:rFonts w:ascii="Times New Roman" w:eastAsia="Times New Roman" w:hAnsi="Times New Roman" w:cs="Times New Roman"/>
          <w:bCs/>
          <w:color w:val="000000"/>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A739A" w:rsidRPr="005A739A">
              <w:rPr>
                <w:rFonts w:ascii="Times New Roman" w:eastAsia="Times New Roman" w:hAnsi="Times New Roman" w:cs="Times New Roman"/>
                <w:lang w:eastAsia="ru-RU"/>
              </w:rPr>
              <w:t>ООО, 100%</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hideMark/>
          </w:tcPr>
          <w:p w:rsidR="009C4EC5" w:rsidRPr="005A739A"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A739A" w:rsidRPr="005A739A">
              <w:rPr>
                <w:rFonts w:ascii="Times New Roman" w:eastAsia="Times New Roman" w:hAnsi="Times New Roman" w:cs="Times New Roman"/>
                <w:lang w:eastAsia="ru-RU"/>
              </w:rPr>
              <w:t>1</w:t>
            </w:r>
            <w:r w:rsidR="005A739A">
              <w:rPr>
                <w:rFonts w:ascii="Times New Roman" w:eastAsia="Times New Roman" w:hAnsi="Times New Roman" w:cs="Times New Roman"/>
                <w:lang w:val="en-US" w:eastAsia="ru-RU"/>
              </w:rPr>
              <w:t xml:space="preserve"> </w:t>
            </w:r>
            <w:r w:rsidR="005A739A">
              <w:rPr>
                <w:rFonts w:ascii="Times New Roman" w:eastAsia="Times New Roman" w:hAnsi="Times New Roman" w:cs="Times New Roman"/>
                <w:lang w:eastAsia="ru-RU"/>
              </w:rPr>
              <w:t>год</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A739A" w:rsidRPr="005A739A">
              <w:rPr>
                <w:rFonts w:ascii="Times New Roman" w:eastAsia="Times New Roman" w:hAnsi="Times New Roman" w:cs="Times New Roman"/>
                <w:lang w:eastAsia="ru-RU"/>
              </w:rPr>
              <w:t>122</w:t>
            </w:r>
            <w:r w:rsidR="005A739A">
              <w:rPr>
                <w:rFonts w:ascii="Times New Roman" w:eastAsia="Times New Roman" w:hAnsi="Times New Roman" w:cs="Times New Roman"/>
                <w:lang w:eastAsia="ru-RU"/>
              </w:rPr>
              <w:t xml:space="preserve"> кв.м.</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hideMark/>
          </w:tcPr>
          <w:p w:rsidR="009C4EC5" w:rsidRPr="003C6D67"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5A739A">
              <w:rPr>
                <w:rFonts w:ascii="Times New Roman" w:hAnsi="Times New Roman" w:cs="Times New Roman"/>
                <w:color w:val="000000"/>
                <w:shd w:val="clear" w:color="auto" w:fill="F8FAFB"/>
              </w:rPr>
              <w:t>-</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hideMark/>
          </w:tcPr>
          <w:p w:rsidR="009C4EC5" w:rsidRPr="00F96E59" w:rsidRDefault="005A739A"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5A739A">
              <w:rPr>
                <w:rFonts w:ascii="Times New Roman" w:eastAsia="Times New Roman" w:hAnsi="Times New Roman" w:cs="Times New Roman"/>
                <w:lang w:eastAsia="ru-RU"/>
              </w:rPr>
              <w:t>ет</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hideMark/>
          </w:tcPr>
          <w:p w:rsidR="009C4EC5" w:rsidRPr="00F96E59" w:rsidRDefault="005A739A"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Ялта</w:t>
            </w:r>
            <w:r w:rsidR="00CF6AAD">
              <w:rPr>
                <w:rFonts w:ascii="Times New Roman" w:eastAsia="Times New Roman" w:hAnsi="Times New Roman" w:cs="Times New Roman"/>
                <w:lang w:eastAsia="ru-RU"/>
              </w:rPr>
              <w:t xml:space="preserve"> </w:t>
            </w:r>
            <w:r w:rsidR="00316D8C">
              <w:rPr>
                <w:rFonts w:ascii="Times New Roman" w:eastAsia="Times New Roman" w:hAnsi="Times New Roman" w:cs="Times New Roman"/>
                <w:lang w:eastAsia="ru-RU"/>
              </w:rPr>
              <w:t xml:space="preserve"> </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hideMark/>
          </w:tcPr>
          <w:p w:rsidR="009C4EC5" w:rsidRPr="0085253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5A739A" w:rsidRPr="005A739A">
              <w:rPr>
                <w:rFonts w:ascii="Times New Roman" w:hAnsi="Times New Roman" w:cs="Times New Roman"/>
                <w:color w:val="000000"/>
                <w:shd w:val="clear" w:color="auto" w:fill="F8FAFB"/>
              </w:rPr>
              <w:t>Расширение базы</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5A739A" w:rsidRPr="005A739A" w:rsidRDefault="005A739A" w:rsidP="005A739A">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5A739A">
        <w:rPr>
          <w:sz w:val="22"/>
          <w:szCs w:val="22"/>
          <w:shd w:val="clear" w:color="auto" w:fill="FFFFFF" w:themeFill="background1"/>
        </w:rPr>
        <w:t>Продается  агентство недвижимости европейского класса в г. Ялта Крым . Находится в 4х этажном офисе в 200 м. от центрального железнодорожного вокзала, в современном бизнес - центре. Большая неоновая вывеска над офисом видна всем приезжающим туристам. На первом этаже оборудован современный офис для сотрудников, на втором комната переговоров для VIP клиентов, на третьем жилое помещение, так же есть цокольный этаж. Договор аренды составлен с возможностью сдачи субарендаторам.</w:t>
      </w:r>
    </w:p>
    <w:p w:rsidR="005A739A" w:rsidRPr="005A739A" w:rsidRDefault="005A739A" w:rsidP="005A739A">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5A739A">
        <w:rPr>
          <w:sz w:val="22"/>
          <w:szCs w:val="22"/>
          <w:shd w:val="clear" w:color="auto" w:fill="FFFFFF" w:themeFill="background1"/>
        </w:rPr>
        <w:t>Агентство ведет деятельность в двух направлениях - продажа готовых квартир в Крыму и сдача в аренду квартир и номеров в гостиницах для туристов.</w:t>
      </w:r>
    </w:p>
    <w:p w:rsidR="005A739A" w:rsidRPr="005A739A" w:rsidRDefault="005A739A" w:rsidP="005A739A">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5A739A">
        <w:rPr>
          <w:sz w:val="22"/>
          <w:szCs w:val="22"/>
          <w:shd w:val="clear" w:color="auto" w:fill="FFFFFF" w:themeFill="background1"/>
        </w:rPr>
        <w:t>На данный момент активная деятельность не ведется в связи с отсутствием управляющего директора. Работающие сотрудники  на данный момент: бухгалтер и интернет маркетолог.</w:t>
      </w:r>
    </w:p>
    <w:p w:rsidR="005A739A" w:rsidRPr="005A739A" w:rsidRDefault="005A739A" w:rsidP="005A739A">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5A739A">
        <w:rPr>
          <w:sz w:val="22"/>
          <w:szCs w:val="22"/>
          <w:shd w:val="clear" w:color="auto" w:fill="FFFFFF" w:themeFill="background1"/>
        </w:rPr>
        <w:t>Наработана база из более чем 100 объектов квартир и гостиниц. Современный сайт с каталогом объектов, выдается в поиске на первых местах.</w:t>
      </w:r>
    </w:p>
    <w:p w:rsidR="005A739A" w:rsidRPr="005A739A" w:rsidRDefault="005A739A" w:rsidP="005A739A">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5A739A">
        <w:rPr>
          <w:sz w:val="22"/>
          <w:szCs w:val="22"/>
          <w:shd w:val="clear" w:color="auto" w:fill="FFFFFF" w:themeFill="background1"/>
        </w:rPr>
        <w:t>При работе агентство будет приносить в высокий сезон ( апрель - сентябрь) около 1 000 000 руб. чистой прибыли в месяц, в другие месяцы около 500 000 руб. чистой прибыли в месяц.</w:t>
      </w:r>
    </w:p>
    <w:p w:rsidR="005A739A" w:rsidRPr="005A739A" w:rsidRDefault="005A739A" w:rsidP="005A739A">
      <w:pPr>
        <w:pStyle w:val="ab"/>
        <w:numPr>
          <w:ilvl w:val="0"/>
          <w:numId w:val="3"/>
        </w:numPr>
        <w:shd w:val="clear" w:color="auto" w:fill="FFFFFF" w:themeFill="background1"/>
        <w:spacing w:before="0" w:beforeAutospacing="0" w:after="0" w:afterAutospacing="0"/>
        <w:jc w:val="both"/>
        <w:textAlignment w:val="baseline"/>
        <w:rPr>
          <w:sz w:val="22"/>
          <w:szCs w:val="22"/>
          <w:shd w:val="clear" w:color="auto" w:fill="FFFFFF" w:themeFill="background1"/>
        </w:rPr>
      </w:pPr>
      <w:r w:rsidRPr="005A739A">
        <w:rPr>
          <w:sz w:val="22"/>
          <w:szCs w:val="22"/>
          <w:shd w:val="clear" w:color="auto" w:fill="FFFFFF" w:themeFill="background1"/>
        </w:rPr>
        <w:t>Дополнительно можно приобрести забрендированный автомобиль KIA.</w:t>
      </w:r>
    </w:p>
    <w:p w:rsidR="009D5EB4" w:rsidRPr="009D5EB4" w:rsidRDefault="005A739A" w:rsidP="005A739A">
      <w:pPr>
        <w:pStyle w:val="ab"/>
        <w:numPr>
          <w:ilvl w:val="0"/>
          <w:numId w:val="3"/>
        </w:numPr>
        <w:shd w:val="clear" w:color="auto" w:fill="FFFFFF" w:themeFill="background1"/>
        <w:spacing w:before="0" w:beforeAutospacing="0" w:after="0" w:afterAutospacing="0"/>
        <w:jc w:val="both"/>
        <w:textAlignment w:val="baseline"/>
        <w:rPr>
          <w:sz w:val="22"/>
          <w:szCs w:val="22"/>
          <w:shd w:val="clear" w:color="auto" w:fill="E6EDEF"/>
        </w:rPr>
      </w:pPr>
      <w:r w:rsidRPr="005A739A">
        <w:rPr>
          <w:sz w:val="22"/>
          <w:szCs w:val="22"/>
          <w:shd w:val="clear" w:color="auto" w:fill="FFFFFF" w:themeFill="background1"/>
        </w:rPr>
        <w:t>Обсуждается вариант сдачи данного бизнеса в аренду.</w:t>
      </w:r>
      <w:r w:rsidR="00316D8C">
        <w:rPr>
          <w:sz w:val="22"/>
          <w:szCs w:val="22"/>
          <w:shd w:val="clear" w:color="auto" w:fill="FFFFFF" w:themeFill="background1"/>
        </w:rPr>
        <w:t xml:space="preserve"> </w:t>
      </w:r>
    </w:p>
    <w:p w:rsidR="009D5EB4"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Материальные активы:</w:t>
      </w:r>
      <w:r w:rsidR="004A37FF" w:rsidRPr="009D5EB4">
        <w:rPr>
          <w:b/>
          <w:sz w:val="22"/>
          <w:szCs w:val="22"/>
        </w:rPr>
        <w:t xml:space="preserve"> </w:t>
      </w:r>
      <w:r w:rsidR="00316D8C">
        <w:rPr>
          <w:sz w:val="22"/>
          <w:szCs w:val="22"/>
          <w:shd w:val="clear" w:color="auto" w:fill="FFFFFF" w:themeFill="background1"/>
        </w:rPr>
        <w:t xml:space="preserve"> </w:t>
      </w:r>
      <w:r w:rsidR="005A739A" w:rsidRPr="005A739A">
        <w:rPr>
          <w:sz w:val="22"/>
          <w:szCs w:val="22"/>
          <w:shd w:val="clear" w:color="auto" w:fill="FFFFFF" w:themeFill="background1"/>
        </w:rPr>
        <w:t>Четырехэтажный офис, полностью оборудованные рабочие места, комната для клиентов, большая неоновая вывеска в центре города</w:t>
      </w:r>
    </w:p>
    <w:p w:rsidR="003E3A6D"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Нематериальные активы:</w:t>
      </w:r>
      <w:r w:rsidRPr="009D5EB4">
        <w:rPr>
          <w:sz w:val="22"/>
          <w:szCs w:val="22"/>
        </w:rPr>
        <w:t xml:space="preserve"> </w:t>
      </w:r>
      <w:r w:rsidR="00316D8C">
        <w:rPr>
          <w:sz w:val="22"/>
          <w:szCs w:val="22"/>
          <w:shd w:val="clear" w:color="auto" w:fill="FFFFFF" w:themeFill="background1"/>
        </w:rPr>
        <w:t xml:space="preserve"> </w:t>
      </w:r>
      <w:r w:rsidR="005A739A" w:rsidRPr="005A739A">
        <w:rPr>
          <w:sz w:val="22"/>
          <w:szCs w:val="22"/>
          <w:shd w:val="clear" w:color="auto" w:fill="FFFFFF" w:themeFill="background1"/>
        </w:rPr>
        <w:t>Сайт в топ 10.</w:t>
      </w:r>
    </w:p>
    <w:p w:rsidR="009C4EC5" w:rsidRPr="009D5EB4" w:rsidRDefault="009C4EC5" w:rsidP="0075656C">
      <w:pPr>
        <w:pStyle w:val="ab"/>
        <w:shd w:val="clear" w:color="auto" w:fill="FFFFFF" w:themeFill="background1"/>
        <w:spacing w:before="0" w:beforeAutospacing="0" w:after="96" w:afterAutospacing="0"/>
        <w:jc w:val="both"/>
        <w:textAlignment w:val="baseline"/>
        <w:rPr>
          <w:sz w:val="22"/>
          <w:szCs w:val="22"/>
        </w:rPr>
      </w:pPr>
      <w:r w:rsidRPr="009D5EB4">
        <w:rPr>
          <w:b/>
          <w:sz w:val="22"/>
          <w:szCs w:val="22"/>
        </w:rPr>
        <w:t>Причин</w:t>
      </w:r>
      <w:r w:rsidR="00C17F01" w:rsidRPr="009D5EB4">
        <w:rPr>
          <w:b/>
          <w:sz w:val="22"/>
          <w:szCs w:val="22"/>
        </w:rPr>
        <w:t>а</w:t>
      </w:r>
      <w:r w:rsidRPr="009D5EB4">
        <w:rPr>
          <w:b/>
          <w:sz w:val="22"/>
          <w:szCs w:val="22"/>
        </w:rPr>
        <w:t xml:space="preserve"> продажи:</w:t>
      </w:r>
      <w:r w:rsidRPr="009D5EB4">
        <w:rPr>
          <w:sz w:val="22"/>
          <w:szCs w:val="22"/>
        </w:rPr>
        <w:t xml:space="preserve"> </w:t>
      </w:r>
      <w:r w:rsidR="00316D8C">
        <w:rPr>
          <w:sz w:val="22"/>
          <w:szCs w:val="22"/>
          <w:shd w:val="clear" w:color="auto" w:fill="FFFFFF" w:themeFill="background1"/>
        </w:rPr>
        <w:t xml:space="preserve"> </w:t>
      </w:r>
      <w:r w:rsidR="005A739A" w:rsidRPr="005A739A">
        <w:rPr>
          <w:sz w:val="22"/>
          <w:szCs w:val="22"/>
          <w:shd w:val="clear" w:color="auto" w:fill="FFFFFF" w:themeFill="background1"/>
        </w:rPr>
        <w:t>Нет возможности жить постоянно в Ялте</w:t>
      </w:r>
    </w:p>
    <w:p w:rsidR="00035BE8" w:rsidRDefault="00035BE8" w:rsidP="00852539">
      <w:pPr>
        <w:pStyle w:val="ab"/>
        <w:shd w:val="clear" w:color="auto" w:fill="FFFFFF"/>
        <w:spacing w:before="0" w:beforeAutospacing="0" w:after="96" w:afterAutospacing="0"/>
        <w:jc w:val="both"/>
        <w:textAlignment w:val="baseline"/>
        <w:rPr>
          <w:color w:val="000000"/>
          <w:sz w:val="22"/>
          <w:szCs w:val="22"/>
        </w:rPr>
      </w:pPr>
    </w:p>
    <w:p w:rsidR="005A739A" w:rsidRDefault="00316D8C" w:rsidP="003E3A6D">
      <w:pPr>
        <w:pStyle w:val="ab"/>
        <w:shd w:val="clear" w:color="auto" w:fill="FFFFFF"/>
        <w:spacing w:before="0" w:beforeAutospacing="0" w:after="96" w:afterAutospacing="0"/>
        <w:jc w:val="center"/>
        <w:textAlignment w:val="baseline"/>
        <w:rPr>
          <w:b/>
          <w:color w:val="00B0F0"/>
          <w:sz w:val="22"/>
          <w:szCs w:val="22"/>
        </w:rPr>
      </w:pPr>
      <w:r>
        <w:rPr>
          <w:b/>
          <w:color w:val="00B0F0"/>
          <w:sz w:val="22"/>
          <w:szCs w:val="22"/>
        </w:rPr>
        <w:t xml:space="preserve"> </w:t>
      </w:r>
      <w:r w:rsidR="005A739A" w:rsidRPr="005A739A">
        <w:rPr>
          <w:b/>
          <w:color w:val="00B0F0"/>
          <w:sz w:val="22"/>
          <w:szCs w:val="22"/>
        </w:rPr>
        <w:t xml:space="preserve">НАХОДИТСЯ В 200 М. ОТ Ж/Д ВОКЗАЛА С БОЛЬШОЙ НЕОНОВОЙ ВЫВЕСКОЙ. </w:t>
      </w:r>
    </w:p>
    <w:p w:rsidR="009C4EC5" w:rsidRDefault="005A739A" w:rsidP="003E3A6D">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sidRPr="005A739A">
        <w:rPr>
          <w:b/>
          <w:color w:val="00B0F0"/>
          <w:sz w:val="22"/>
          <w:szCs w:val="22"/>
        </w:rPr>
        <w:t>ВИДЯТ ВСЕ ПРИЕЗЖАЮЩИЕ.</w:t>
      </w:r>
      <w:r>
        <w:rPr>
          <w:b/>
          <w:color w:val="00B0F0"/>
          <w:sz w:val="22"/>
          <w:szCs w:val="22"/>
        </w:rPr>
        <w:t>!!!</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913524"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w:t>
      </w:r>
      <w:r w:rsidR="00B15E51">
        <w:rPr>
          <w:rFonts w:ascii="Times New Roman" w:eastAsia="Times New Roman" w:hAnsi="Times New Roman" w:cs="Times New Roman"/>
          <w:color w:val="000000"/>
          <w:bdr w:val="none" w:sz="0" w:space="0" w:color="auto" w:frame="1"/>
          <w:lang w:eastAsia="ru-RU"/>
        </w:rPr>
        <w:t>ТЕ НАМ!</w:t>
      </w:r>
      <w:r w:rsidR="0036119A">
        <w:rPr>
          <w:rFonts w:ascii="Times New Roman" w:eastAsia="Times New Roman" w:hAnsi="Times New Roman" w:cs="Times New Roman"/>
          <w:color w:val="00000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(812)</w:t>
      </w:r>
      <w:r w:rsidR="00B15E51">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52" w:rsidRDefault="006D0452" w:rsidP="006D5DC2">
      <w:pPr>
        <w:spacing w:after="0" w:line="240" w:lineRule="auto"/>
      </w:pPr>
      <w:r>
        <w:separator/>
      </w:r>
    </w:p>
  </w:endnote>
  <w:endnote w:type="continuationSeparator" w:id="1">
    <w:p w:rsidR="006D0452" w:rsidRDefault="006D0452"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52" w:rsidRDefault="006D0452" w:rsidP="006D5DC2">
      <w:pPr>
        <w:spacing w:after="0" w:line="240" w:lineRule="auto"/>
      </w:pPr>
      <w:r>
        <w:separator/>
      </w:r>
    </w:p>
  </w:footnote>
  <w:footnote w:type="continuationSeparator" w:id="1">
    <w:p w:rsidR="006D0452" w:rsidRDefault="006D0452"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D4F83"/>
    <w:multiLevelType w:val="hybridMultilevel"/>
    <w:tmpl w:val="208AB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0"/>
    <w:footnote w:id="1"/>
  </w:footnotePr>
  <w:endnotePr>
    <w:endnote w:id="0"/>
    <w:endnote w:id="1"/>
  </w:endnotePr>
  <w:compat/>
  <w:rsids>
    <w:rsidRoot w:val="006D5DC2"/>
    <w:rsid w:val="00006C5F"/>
    <w:rsid w:val="000120F5"/>
    <w:rsid w:val="00012E8F"/>
    <w:rsid w:val="00035BE8"/>
    <w:rsid w:val="000701BD"/>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B26F5"/>
    <w:rsid w:val="002C3650"/>
    <w:rsid w:val="00316D8C"/>
    <w:rsid w:val="00317049"/>
    <w:rsid w:val="0032687D"/>
    <w:rsid w:val="00355EBB"/>
    <w:rsid w:val="0036119A"/>
    <w:rsid w:val="00371E59"/>
    <w:rsid w:val="003A3D9D"/>
    <w:rsid w:val="003C6D67"/>
    <w:rsid w:val="003E3A6D"/>
    <w:rsid w:val="00400DE8"/>
    <w:rsid w:val="00402B81"/>
    <w:rsid w:val="00403739"/>
    <w:rsid w:val="00420875"/>
    <w:rsid w:val="004400AD"/>
    <w:rsid w:val="00451704"/>
    <w:rsid w:val="0046325C"/>
    <w:rsid w:val="004638A5"/>
    <w:rsid w:val="00467A5F"/>
    <w:rsid w:val="004A37FF"/>
    <w:rsid w:val="004B4381"/>
    <w:rsid w:val="004E24C8"/>
    <w:rsid w:val="004E2652"/>
    <w:rsid w:val="00540135"/>
    <w:rsid w:val="00550009"/>
    <w:rsid w:val="00555329"/>
    <w:rsid w:val="0056249D"/>
    <w:rsid w:val="00590956"/>
    <w:rsid w:val="00592999"/>
    <w:rsid w:val="00596FDE"/>
    <w:rsid w:val="005A739A"/>
    <w:rsid w:val="005E70A9"/>
    <w:rsid w:val="00605C9C"/>
    <w:rsid w:val="00614C70"/>
    <w:rsid w:val="00617342"/>
    <w:rsid w:val="006257FB"/>
    <w:rsid w:val="006337DF"/>
    <w:rsid w:val="006432DF"/>
    <w:rsid w:val="00684461"/>
    <w:rsid w:val="006A434A"/>
    <w:rsid w:val="006A7B50"/>
    <w:rsid w:val="006D0452"/>
    <w:rsid w:val="006D5DC2"/>
    <w:rsid w:val="007223C4"/>
    <w:rsid w:val="00751B79"/>
    <w:rsid w:val="0075656C"/>
    <w:rsid w:val="00776F91"/>
    <w:rsid w:val="00781BFC"/>
    <w:rsid w:val="007A7C5E"/>
    <w:rsid w:val="007B577E"/>
    <w:rsid w:val="007B5928"/>
    <w:rsid w:val="007E531C"/>
    <w:rsid w:val="007F230D"/>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3524"/>
    <w:rsid w:val="0091586B"/>
    <w:rsid w:val="00932349"/>
    <w:rsid w:val="00962146"/>
    <w:rsid w:val="00987DA8"/>
    <w:rsid w:val="009C4EC5"/>
    <w:rsid w:val="009C6C6C"/>
    <w:rsid w:val="009D5EB4"/>
    <w:rsid w:val="009F0BE7"/>
    <w:rsid w:val="009F3C0B"/>
    <w:rsid w:val="009F67BD"/>
    <w:rsid w:val="00A04576"/>
    <w:rsid w:val="00A05527"/>
    <w:rsid w:val="00A432A9"/>
    <w:rsid w:val="00A47BE7"/>
    <w:rsid w:val="00A72B2F"/>
    <w:rsid w:val="00A74B21"/>
    <w:rsid w:val="00AB6353"/>
    <w:rsid w:val="00AC057D"/>
    <w:rsid w:val="00AF045E"/>
    <w:rsid w:val="00AF1982"/>
    <w:rsid w:val="00B07F99"/>
    <w:rsid w:val="00B15E51"/>
    <w:rsid w:val="00B21547"/>
    <w:rsid w:val="00B23B3B"/>
    <w:rsid w:val="00B250DA"/>
    <w:rsid w:val="00B54B58"/>
    <w:rsid w:val="00B63E5E"/>
    <w:rsid w:val="00BA4F4A"/>
    <w:rsid w:val="00BC306B"/>
    <w:rsid w:val="00BE66C4"/>
    <w:rsid w:val="00BF1478"/>
    <w:rsid w:val="00C17F01"/>
    <w:rsid w:val="00C24C38"/>
    <w:rsid w:val="00C34F3B"/>
    <w:rsid w:val="00C40E33"/>
    <w:rsid w:val="00C72F97"/>
    <w:rsid w:val="00C901AD"/>
    <w:rsid w:val="00C95161"/>
    <w:rsid w:val="00CA4118"/>
    <w:rsid w:val="00CA5D22"/>
    <w:rsid w:val="00CB33B6"/>
    <w:rsid w:val="00CC413C"/>
    <w:rsid w:val="00CF0EEE"/>
    <w:rsid w:val="00CF6AAD"/>
    <w:rsid w:val="00D14E6A"/>
    <w:rsid w:val="00D438C3"/>
    <w:rsid w:val="00D4604E"/>
    <w:rsid w:val="00D53D1C"/>
    <w:rsid w:val="00D7094A"/>
    <w:rsid w:val="00D73099"/>
    <w:rsid w:val="00DA5F5D"/>
    <w:rsid w:val="00DB1FA7"/>
    <w:rsid w:val="00DB34AD"/>
    <w:rsid w:val="00E0065F"/>
    <w:rsid w:val="00E244C8"/>
    <w:rsid w:val="00E31536"/>
    <w:rsid w:val="00E37379"/>
    <w:rsid w:val="00E504EA"/>
    <w:rsid w:val="00E83FDF"/>
    <w:rsid w:val="00E909A0"/>
    <w:rsid w:val="00EA20A9"/>
    <w:rsid w:val="00EA3EB3"/>
    <w:rsid w:val="00EC3143"/>
    <w:rsid w:val="00EC33A7"/>
    <w:rsid w:val="00EC57C9"/>
    <w:rsid w:val="00EF5527"/>
    <w:rsid w:val="00F00DCC"/>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655405312">
      <w:bodyDiv w:val="1"/>
      <w:marLeft w:val="0"/>
      <w:marRight w:val="0"/>
      <w:marTop w:val="0"/>
      <w:marBottom w:val="0"/>
      <w:divBdr>
        <w:top w:val="none" w:sz="0" w:space="0" w:color="auto"/>
        <w:left w:val="none" w:sz="0" w:space="0" w:color="auto"/>
        <w:bottom w:val="none" w:sz="0" w:space="0" w:color="auto"/>
        <w:right w:val="none" w:sz="0" w:space="0" w:color="auto"/>
      </w:divBdr>
      <w:divsChild>
        <w:div w:id="779374937">
          <w:marLeft w:val="0"/>
          <w:marRight w:val="0"/>
          <w:marTop w:val="0"/>
          <w:marBottom w:val="0"/>
          <w:divBdr>
            <w:top w:val="none" w:sz="0" w:space="0" w:color="auto"/>
            <w:left w:val="none" w:sz="0" w:space="0" w:color="auto"/>
            <w:bottom w:val="none" w:sz="0" w:space="0" w:color="auto"/>
            <w:right w:val="none" w:sz="0" w:space="0" w:color="auto"/>
          </w:divBdr>
          <w:divsChild>
            <w:div w:id="1275362190">
              <w:marLeft w:val="0"/>
              <w:marRight w:val="0"/>
              <w:marTop w:val="0"/>
              <w:marBottom w:val="0"/>
              <w:divBdr>
                <w:top w:val="none" w:sz="0" w:space="0" w:color="auto"/>
                <w:left w:val="none" w:sz="0" w:space="0" w:color="auto"/>
                <w:bottom w:val="none" w:sz="0" w:space="0" w:color="auto"/>
                <w:right w:val="none" w:sz="0" w:space="0" w:color="auto"/>
              </w:divBdr>
            </w:div>
            <w:div w:id="611983475">
              <w:marLeft w:val="0"/>
              <w:marRight w:val="0"/>
              <w:marTop w:val="0"/>
              <w:marBottom w:val="0"/>
              <w:divBdr>
                <w:top w:val="none" w:sz="0" w:space="0" w:color="auto"/>
                <w:left w:val="none" w:sz="0" w:space="0" w:color="auto"/>
                <w:bottom w:val="none" w:sz="0" w:space="0" w:color="auto"/>
                <w:right w:val="none" w:sz="0" w:space="0" w:color="auto"/>
              </w:divBdr>
            </w:div>
            <w:div w:id="1617056552">
              <w:marLeft w:val="0"/>
              <w:marRight w:val="0"/>
              <w:marTop w:val="0"/>
              <w:marBottom w:val="0"/>
              <w:divBdr>
                <w:top w:val="none" w:sz="0" w:space="0" w:color="auto"/>
                <w:left w:val="none" w:sz="0" w:space="0" w:color="auto"/>
                <w:bottom w:val="none" w:sz="0" w:space="0" w:color="auto"/>
                <w:right w:val="none" w:sz="0" w:space="0" w:color="auto"/>
              </w:divBdr>
            </w:div>
            <w:div w:id="1073619761">
              <w:marLeft w:val="0"/>
              <w:marRight w:val="0"/>
              <w:marTop w:val="0"/>
              <w:marBottom w:val="0"/>
              <w:divBdr>
                <w:top w:val="none" w:sz="0" w:space="0" w:color="auto"/>
                <w:left w:val="none" w:sz="0" w:space="0" w:color="auto"/>
                <w:bottom w:val="none" w:sz="0" w:space="0" w:color="auto"/>
                <w:right w:val="none" w:sz="0" w:space="0" w:color="auto"/>
              </w:divBdr>
            </w:div>
            <w:div w:id="16290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lenovo</cp:lastModifiedBy>
  <cp:revision>10</cp:revision>
  <dcterms:created xsi:type="dcterms:W3CDTF">2014-10-21T18:32:00Z</dcterms:created>
  <dcterms:modified xsi:type="dcterms:W3CDTF">2015-03-04T15:51:00Z</dcterms:modified>
</cp:coreProperties>
</file>