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60B54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Деревообрабатывающая компания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F4214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2B81">
        <w:rPr>
          <w:rFonts w:ascii="Times New Roman" w:hAnsi="Times New Roman" w:cs="Times New Roman"/>
          <w:sz w:val="32"/>
          <w:szCs w:val="32"/>
        </w:rPr>
        <w:t>5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60B54">
        <w:rPr>
          <w:rFonts w:ascii="Times New Roman" w:hAnsi="Times New Roman" w:cs="Times New Roman"/>
          <w:sz w:val="32"/>
          <w:szCs w:val="32"/>
        </w:rPr>
        <w:t xml:space="preserve">25 000 000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4214E" w:rsidRP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2B81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>8 500 000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45"/>
        <w:gridCol w:w="4103"/>
      </w:tblGrid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D60B5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D60B54" w:rsidRDefault="00D60B5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60B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Ангар 400м2, Офис 70м2, земельный </w:t>
            </w:r>
            <w:proofErr w:type="spellStart"/>
            <w:r w:rsidRPr="00D60B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D60B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 1100 м</w:t>
            </w:r>
            <w:proofErr w:type="gramStart"/>
            <w:r w:rsidRPr="00D60B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 w:rsidRPr="00D60B5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D60B5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14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D60B5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02B81" w:rsidP="00D60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>Курортный район, Горская</w:t>
            </w:r>
          </w:p>
        </w:tc>
      </w:tr>
      <w:tr w:rsidR="0032687D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D60B54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Полная загрузка производства</w:t>
            </w:r>
            <w:r w:rsidR="00C52051">
              <w:rPr>
                <w:rFonts w:ascii="Times New Roman" w:eastAsia="Times New Roman" w:hAnsi="Times New Roman" w:cs="Times New Roman"/>
                <w:lang w:eastAsia="ru-RU"/>
              </w:rPr>
              <w:t>, продажа на экспорт.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4214E" w:rsidRPr="00F4214E" w:rsidRDefault="00C52051" w:rsidP="00F4214E">
      <w:pPr>
        <w:pStyle w:val="ab"/>
        <w:spacing w:line="19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C52051">
        <w:rPr>
          <w:color w:val="000000"/>
          <w:sz w:val="22"/>
          <w:szCs w:val="22"/>
        </w:rPr>
        <w:t>спешно работающая производственна</w:t>
      </w:r>
      <w:r>
        <w:rPr>
          <w:color w:val="000000"/>
          <w:sz w:val="22"/>
          <w:szCs w:val="22"/>
        </w:rPr>
        <w:t>я компания. Переехала в СПб из П</w:t>
      </w:r>
      <w:r w:rsidRPr="00C52051">
        <w:rPr>
          <w:color w:val="000000"/>
          <w:sz w:val="22"/>
          <w:szCs w:val="22"/>
        </w:rPr>
        <w:t xml:space="preserve">сковской области. Работают с сетями DIY и частными бригадами. Оборудование немецкое и итальянское. Позволяет производить пиломатериалы экспортного качества. Арендодатель - </w:t>
      </w:r>
      <w:proofErr w:type="spellStart"/>
      <w:proofErr w:type="gramStart"/>
      <w:r w:rsidRPr="00C52051">
        <w:rPr>
          <w:color w:val="000000"/>
          <w:sz w:val="22"/>
          <w:szCs w:val="22"/>
        </w:rPr>
        <w:t>гос</w:t>
      </w:r>
      <w:proofErr w:type="spellEnd"/>
      <w:r w:rsidRPr="00C52051">
        <w:rPr>
          <w:color w:val="000000"/>
          <w:sz w:val="22"/>
          <w:szCs w:val="22"/>
        </w:rPr>
        <w:t xml:space="preserve"> предприятие</w:t>
      </w:r>
      <w:proofErr w:type="gramEnd"/>
      <w:r w:rsidRPr="00C52051">
        <w:rPr>
          <w:color w:val="000000"/>
          <w:sz w:val="22"/>
          <w:szCs w:val="22"/>
        </w:rPr>
        <w:t xml:space="preserve">. Договор 11 </w:t>
      </w:r>
      <w:proofErr w:type="spellStart"/>
      <w:proofErr w:type="gramStart"/>
      <w:r w:rsidRPr="00C52051">
        <w:rPr>
          <w:color w:val="000000"/>
          <w:sz w:val="22"/>
          <w:szCs w:val="22"/>
        </w:rPr>
        <w:t>мес</w:t>
      </w:r>
      <w:proofErr w:type="spellEnd"/>
      <w:proofErr w:type="gramEnd"/>
      <w:r w:rsidRPr="00C52051">
        <w:rPr>
          <w:color w:val="000000"/>
          <w:sz w:val="22"/>
          <w:szCs w:val="22"/>
        </w:rPr>
        <w:t xml:space="preserve">, длительный договор невозможен, так как ангары являются временным строением. Также на территории сейчас строится сушильная камера </w:t>
      </w:r>
      <w:proofErr w:type="gramStart"/>
      <w:r w:rsidRPr="00C52051">
        <w:rPr>
          <w:color w:val="000000"/>
          <w:sz w:val="22"/>
          <w:szCs w:val="22"/>
        </w:rPr>
        <w:t>по</w:t>
      </w:r>
      <w:proofErr w:type="gramEnd"/>
      <w:r w:rsidRPr="00C52051">
        <w:rPr>
          <w:color w:val="000000"/>
          <w:sz w:val="22"/>
          <w:szCs w:val="22"/>
        </w:rPr>
        <w:t xml:space="preserve"> новейшей технологи. Мощность производства 1000 м3. месяц. сейчас загружено на 50%. Собственники готовы в течени</w:t>
      </w:r>
      <w:proofErr w:type="gramStart"/>
      <w:r w:rsidRPr="00C52051">
        <w:rPr>
          <w:color w:val="000000"/>
          <w:sz w:val="22"/>
          <w:szCs w:val="22"/>
        </w:rPr>
        <w:t>и</w:t>
      </w:r>
      <w:proofErr w:type="gramEnd"/>
      <w:r w:rsidRPr="00C52051">
        <w:rPr>
          <w:color w:val="000000"/>
          <w:sz w:val="22"/>
          <w:szCs w:val="22"/>
        </w:rPr>
        <w:t xml:space="preserve"> месяца курировать производство и продажи вместе с покупателем. Необходимые дополнительные вложения - 2000000р в оборотные средства и </w:t>
      </w:r>
      <w:proofErr w:type="spellStart"/>
      <w:r w:rsidRPr="00C52051">
        <w:rPr>
          <w:color w:val="000000"/>
          <w:sz w:val="22"/>
          <w:szCs w:val="22"/>
        </w:rPr>
        <w:t>найм</w:t>
      </w:r>
      <w:proofErr w:type="spellEnd"/>
      <w:r w:rsidRPr="00C52051">
        <w:rPr>
          <w:color w:val="000000"/>
          <w:sz w:val="22"/>
          <w:szCs w:val="22"/>
        </w:rPr>
        <w:t xml:space="preserve"> инженера-технолога (управляющего), так как производством собственники руководят сами. Хороший бизнес с реальной прибылью</w:t>
      </w:r>
      <w:r>
        <w:rPr>
          <w:color w:val="000000"/>
          <w:sz w:val="22"/>
          <w:szCs w:val="22"/>
        </w:rPr>
        <w:t>. Полностью укомплектован штат работников.</w:t>
      </w:r>
    </w:p>
    <w:p w:rsidR="00402B81" w:rsidRPr="00C52051" w:rsidRDefault="009C4EC5" w:rsidP="00C52051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C52051">
        <w:rPr>
          <w:color w:val="000000"/>
          <w:sz w:val="20"/>
          <w:szCs w:val="20"/>
        </w:rPr>
        <w:t>Сушильная камера</w:t>
      </w:r>
      <w:r w:rsidR="00C52051">
        <w:rPr>
          <w:color w:val="000000"/>
          <w:sz w:val="20"/>
          <w:szCs w:val="20"/>
          <w:lang w:val="en-US"/>
        </w:rPr>
        <w:t>NARDI</w:t>
      </w:r>
      <w:r w:rsidR="00C52051">
        <w:rPr>
          <w:color w:val="000000"/>
          <w:sz w:val="20"/>
          <w:szCs w:val="20"/>
        </w:rPr>
        <w:t>, каркас – 2008г</w:t>
      </w:r>
      <w:proofErr w:type="gramStart"/>
      <w:r w:rsidR="00C52051">
        <w:rPr>
          <w:color w:val="000000"/>
          <w:sz w:val="20"/>
          <w:szCs w:val="20"/>
        </w:rPr>
        <w:t>.в</w:t>
      </w:r>
      <w:proofErr w:type="gramEnd"/>
      <w:r w:rsidR="00C52051">
        <w:rPr>
          <w:color w:val="000000"/>
          <w:sz w:val="20"/>
          <w:szCs w:val="20"/>
        </w:rPr>
        <w:t xml:space="preserve">ыпуска, основное оборудование 2014г.в. (остаточная стоимость 3 млн. </w:t>
      </w:r>
      <w:proofErr w:type="spellStart"/>
      <w:r w:rsidR="00C52051">
        <w:rPr>
          <w:color w:val="000000"/>
          <w:sz w:val="20"/>
          <w:szCs w:val="20"/>
        </w:rPr>
        <w:t>руб</w:t>
      </w:r>
      <w:proofErr w:type="spellEnd"/>
      <w:r w:rsidR="00C52051">
        <w:rPr>
          <w:color w:val="000000"/>
          <w:sz w:val="20"/>
          <w:szCs w:val="20"/>
        </w:rPr>
        <w:t>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>4-х сторонний станок</w:t>
      </w:r>
      <w:r w:rsidR="00C52051" w:rsidRPr="00C52051">
        <w:rPr>
          <w:color w:val="000000"/>
          <w:sz w:val="20"/>
          <w:szCs w:val="20"/>
          <w:lang w:val="en-US"/>
        </w:rPr>
        <w:t>BEIVER</w:t>
      </w:r>
      <w:r w:rsidR="00C52051" w:rsidRPr="00C52051">
        <w:rPr>
          <w:rStyle w:val="apple-converted-space"/>
          <w:color w:val="000000"/>
          <w:sz w:val="20"/>
          <w:szCs w:val="20"/>
        </w:rPr>
        <w:t> </w:t>
      </w:r>
      <w:r w:rsidR="00C52051" w:rsidRPr="00C52051">
        <w:rPr>
          <w:color w:val="000000"/>
          <w:sz w:val="20"/>
          <w:szCs w:val="20"/>
        </w:rPr>
        <w:t>618, 2006 г.в. + все наборы ножей и фрезы (1,0 млн. руб.)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>Ленточная пилорама</w:t>
      </w:r>
      <w:r w:rsidR="00C52051" w:rsidRPr="00C52051">
        <w:rPr>
          <w:color w:val="000000"/>
          <w:sz w:val="20"/>
          <w:szCs w:val="20"/>
          <w:lang w:val="en-US"/>
        </w:rPr>
        <w:t>SEERABAVAIA</w:t>
      </w:r>
      <w:r w:rsidR="00C52051" w:rsidRPr="00C52051">
        <w:rPr>
          <w:color w:val="000000"/>
          <w:sz w:val="20"/>
          <w:szCs w:val="20"/>
        </w:rPr>
        <w:t>, 2008г. (2,3 млн. руб.)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 xml:space="preserve">Пилорамы </w:t>
      </w:r>
      <w:proofErr w:type="spellStart"/>
      <w:r w:rsidR="00C52051" w:rsidRPr="00C52051">
        <w:rPr>
          <w:color w:val="000000"/>
          <w:sz w:val="20"/>
          <w:szCs w:val="20"/>
        </w:rPr>
        <w:t>углопильные</w:t>
      </w:r>
      <w:proofErr w:type="spellEnd"/>
      <w:r w:rsidR="00C52051" w:rsidRPr="00C52051">
        <w:rPr>
          <w:color w:val="000000"/>
          <w:sz w:val="20"/>
          <w:szCs w:val="20"/>
        </w:rPr>
        <w:t xml:space="preserve"> дисковые</w:t>
      </w:r>
      <w:r w:rsidR="00C52051" w:rsidRPr="00C52051">
        <w:rPr>
          <w:color w:val="000000"/>
          <w:sz w:val="20"/>
          <w:szCs w:val="20"/>
          <w:lang w:val="en-US"/>
        </w:rPr>
        <w:t>DISCOVERY</w:t>
      </w:r>
      <w:r w:rsidR="00C52051" w:rsidRPr="00C52051">
        <w:rPr>
          <w:rStyle w:val="apple-converted-space"/>
          <w:color w:val="000000"/>
          <w:sz w:val="20"/>
          <w:szCs w:val="20"/>
        </w:rPr>
        <w:t> </w:t>
      </w:r>
      <w:r w:rsidR="00C52051" w:rsidRPr="00C52051">
        <w:rPr>
          <w:color w:val="000000"/>
          <w:sz w:val="20"/>
          <w:szCs w:val="20"/>
        </w:rPr>
        <w:t>2013, 2014 (по 800 тыс. руб.)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 xml:space="preserve">Многопильный станок, 2004г. (400 </w:t>
      </w:r>
      <w:proofErr w:type="spellStart"/>
      <w:proofErr w:type="gramStart"/>
      <w:r w:rsidR="00C52051" w:rsidRPr="00C52051">
        <w:rPr>
          <w:color w:val="000000"/>
          <w:sz w:val="20"/>
          <w:szCs w:val="20"/>
        </w:rPr>
        <w:t>тыс</w:t>
      </w:r>
      <w:proofErr w:type="spellEnd"/>
      <w:proofErr w:type="gramEnd"/>
      <w:r w:rsidR="00C52051" w:rsidRPr="00C52051">
        <w:rPr>
          <w:color w:val="000000"/>
          <w:sz w:val="20"/>
          <w:szCs w:val="20"/>
        </w:rPr>
        <w:t xml:space="preserve"> руб.)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 xml:space="preserve">Погрузчик 5 тонн, </w:t>
      </w:r>
      <w:proofErr w:type="spellStart"/>
      <w:r w:rsidR="00C52051" w:rsidRPr="00C52051">
        <w:rPr>
          <w:color w:val="000000"/>
          <w:sz w:val="20"/>
          <w:szCs w:val="20"/>
        </w:rPr>
        <w:t>произ-во</w:t>
      </w:r>
      <w:proofErr w:type="spellEnd"/>
      <w:r w:rsidR="00C52051" w:rsidRPr="00C52051">
        <w:rPr>
          <w:color w:val="000000"/>
          <w:sz w:val="20"/>
          <w:szCs w:val="20"/>
        </w:rPr>
        <w:t xml:space="preserve"> Львов</w:t>
      </w:r>
      <w:r w:rsidR="00C52051">
        <w:rPr>
          <w:color w:val="000000"/>
          <w:sz w:val="19"/>
          <w:szCs w:val="19"/>
        </w:rPr>
        <w:t xml:space="preserve">, </w:t>
      </w:r>
      <w:proofErr w:type="spellStart"/>
      <w:r w:rsidR="00C52051" w:rsidRPr="00C52051">
        <w:rPr>
          <w:color w:val="000000"/>
          <w:sz w:val="20"/>
          <w:szCs w:val="20"/>
        </w:rPr>
        <w:t>Гидроманипулятор</w:t>
      </w:r>
      <w:proofErr w:type="spellEnd"/>
      <w:r w:rsidR="00C52051" w:rsidRPr="00C52051">
        <w:rPr>
          <w:color w:val="000000"/>
          <w:sz w:val="20"/>
          <w:szCs w:val="20"/>
        </w:rPr>
        <w:t xml:space="preserve"> на базе Урала (1,0 млн. руб.)</w:t>
      </w:r>
      <w:r w:rsidR="00C52051">
        <w:rPr>
          <w:color w:val="000000"/>
          <w:sz w:val="19"/>
          <w:szCs w:val="19"/>
        </w:rPr>
        <w:t xml:space="preserve">, </w:t>
      </w:r>
      <w:proofErr w:type="spellStart"/>
      <w:r w:rsidR="00C52051" w:rsidRPr="00C52051">
        <w:rPr>
          <w:color w:val="000000"/>
          <w:sz w:val="20"/>
          <w:szCs w:val="20"/>
        </w:rPr>
        <w:t>Авомобиль</w:t>
      </w:r>
      <w:proofErr w:type="spellEnd"/>
      <w:r w:rsidR="00C52051" w:rsidRPr="00C52051">
        <w:rPr>
          <w:color w:val="000000"/>
          <w:sz w:val="20"/>
          <w:szCs w:val="20"/>
        </w:rPr>
        <w:t xml:space="preserve"> Форд-карго с полуприцепом для </w:t>
      </w:r>
      <w:proofErr w:type="gramStart"/>
      <w:r w:rsidR="00C52051" w:rsidRPr="00C52051">
        <w:rPr>
          <w:color w:val="000000"/>
          <w:sz w:val="20"/>
          <w:szCs w:val="20"/>
        </w:rPr>
        <w:t>перевозки леса, 2007г. (1,5 млн. руб.)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 xml:space="preserve">Станок делительный ленточный, </w:t>
      </w:r>
      <w:proofErr w:type="spellStart"/>
      <w:r w:rsidR="00C52051" w:rsidRPr="00C52051">
        <w:rPr>
          <w:color w:val="000000"/>
          <w:sz w:val="20"/>
          <w:szCs w:val="20"/>
        </w:rPr>
        <w:t>произ-во</w:t>
      </w:r>
      <w:proofErr w:type="spellEnd"/>
      <w:r w:rsidR="00C52051" w:rsidRPr="00C52051">
        <w:rPr>
          <w:color w:val="000000"/>
          <w:sz w:val="20"/>
          <w:szCs w:val="20"/>
        </w:rPr>
        <w:t xml:space="preserve"> Германия, 2014г. (500 тыс. руб.)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>Бревнотаска цепная (600 тыс. руб.)</w:t>
      </w:r>
      <w:r w:rsidR="00C52051">
        <w:rPr>
          <w:color w:val="000000"/>
          <w:sz w:val="19"/>
          <w:szCs w:val="19"/>
        </w:rPr>
        <w:t xml:space="preserve">, </w:t>
      </w:r>
      <w:r w:rsidR="00C52051" w:rsidRPr="00C52051">
        <w:rPr>
          <w:color w:val="000000"/>
          <w:sz w:val="20"/>
          <w:szCs w:val="20"/>
        </w:rPr>
        <w:t>Полные комплекты для обслуживания станков:- бензопилы,- генератор,- станки,- разводные станки,- заточные станки 3 шт.</w:t>
      </w:r>
      <w:proofErr w:type="gramEnd"/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C52051">
        <w:rPr>
          <w:color w:val="000000"/>
          <w:sz w:val="22"/>
          <w:szCs w:val="22"/>
          <w:shd w:val="clear" w:color="auto" w:fill="F8FAFB"/>
        </w:rPr>
        <w:t>клиентская база</w:t>
      </w:r>
      <w:r w:rsidR="00F4214E" w:rsidRPr="00F4214E">
        <w:rPr>
          <w:color w:val="000000"/>
          <w:sz w:val="22"/>
          <w:szCs w:val="22"/>
          <w:shd w:val="clear" w:color="auto" w:fill="F8FAFB"/>
        </w:rPr>
        <w:t>,</w:t>
      </w:r>
      <w:r w:rsidR="00F4214E">
        <w:rPr>
          <w:color w:val="000000"/>
          <w:sz w:val="22"/>
          <w:szCs w:val="22"/>
          <w:shd w:val="clear" w:color="auto" w:fill="F8FAFB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договор аренды</w:t>
      </w:r>
      <w:r w:rsidR="00C52051">
        <w:rPr>
          <w:b/>
          <w:color w:val="000000"/>
          <w:sz w:val="22"/>
          <w:szCs w:val="22"/>
        </w:rPr>
        <w:t xml:space="preserve">, </w:t>
      </w:r>
      <w:r w:rsidR="00C52051" w:rsidRPr="00C52051">
        <w:rPr>
          <w:color w:val="000000"/>
          <w:sz w:val="22"/>
          <w:szCs w:val="22"/>
        </w:rPr>
        <w:t>телефонный номер.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C52051">
        <w:rPr>
          <w:color w:val="000000"/>
          <w:sz w:val="22"/>
          <w:szCs w:val="22"/>
          <w:shd w:val="clear" w:color="auto" w:fill="F8FAFB"/>
        </w:rPr>
        <w:t>Конфликт акционеров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15" w:rsidRDefault="00093D15" w:rsidP="006D5DC2">
      <w:pPr>
        <w:spacing w:after="0" w:line="240" w:lineRule="auto"/>
      </w:pPr>
      <w:r>
        <w:separator/>
      </w:r>
    </w:p>
  </w:endnote>
  <w:endnote w:type="continuationSeparator" w:id="0">
    <w:p w:rsidR="00093D15" w:rsidRDefault="00093D1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15" w:rsidRDefault="00093D15" w:rsidP="006D5DC2">
      <w:pPr>
        <w:spacing w:after="0" w:line="240" w:lineRule="auto"/>
      </w:pPr>
      <w:r>
        <w:separator/>
      </w:r>
    </w:p>
  </w:footnote>
  <w:footnote w:type="continuationSeparator" w:id="0">
    <w:p w:rsidR="00093D15" w:rsidRDefault="00093D1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93D15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2014-09-12T12:12:00Z</dcterms:created>
  <dcterms:modified xsi:type="dcterms:W3CDTF">2014-09-12T12:12:00Z</dcterms:modified>
</cp:coreProperties>
</file>